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E7CFA" w14:textId="77777777" w:rsidR="005F3C61" w:rsidRDefault="005F3C61" w:rsidP="005F3C61">
      <w:pPr>
        <w:ind w:left="5670"/>
        <w:jc w:val="center"/>
        <w:rPr>
          <w:sz w:val="28"/>
          <w:szCs w:val="28"/>
        </w:rPr>
      </w:pPr>
      <w:bookmarkStart w:id="0" w:name="_Toc45004668"/>
      <w:bookmarkStart w:id="1" w:name="_Toc415756088"/>
      <w:r>
        <w:rPr>
          <w:sz w:val="28"/>
          <w:szCs w:val="28"/>
        </w:rPr>
        <w:t>УТВЕРЖДЕНЫ</w:t>
      </w:r>
    </w:p>
    <w:p w14:paraId="2FCD5159" w14:textId="77777777" w:rsidR="005F3C61" w:rsidRDefault="005F3C61" w:rsidP="005F3C6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 строительства Новосибирской области</w:t>
      </w:r>
    </w:p>
    <w:p w14:paraId="72B68498" w14:textId="77777777" w:rsidR="005F3C61" w:rsidRDefault="005F3C61" w:rsidP="005F3C6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 № ______</w:t>
      </w:r>
    </w:p>
    <w:p w14:paraId="5F099D13" w14:textId="77777777" w:rsidR="005F3C61" w:rsidRDefault="005F3C61" w:rsidP="005F3C61">
      <w:pPr>
        <w:widowControl w:val="0"/>
        <w:suppressAutoHyphens/>
        <w:jc w:val="center"/>
        <w:rPr>
          <w:iCs/>
          <w:sz w:val="28"/>
          <w:szCs w:val="28"/>
        </w:rPr>
      </w:pPr>
    </w:p>
    <w:p w14:paraId="0EDBC470" w14:textId="77777777" w:rsidR="005F3C61" w:rsidRDefault="005F3C61" w:rsidP="005F3C61">
      <w:pPr>
        <w:widowControl w:val="0"/>
        <w:suppressAutoHyphens/>
        <w:jc w:val="center"/>
        <w:rPr>
          <w:iCs/>
          <w:sz w:val="28"/>
          <w:szCs w:val="28"/>
        </w:rPr>
      </w:pPr>
    </w:p>
    <w:p w14:paraId="200BAAB2" w14:textId="77777777" w:rsidR="005F3C61" w:rsidRDefault="005F3C61" w:rsidP="005F3C61">
      <w:pPr>
        <w:widowControl w:val="0"/>
        <w:suppressAutoHyphens/>
        <w:jc w:val="center"/>
        <w:rPr>
          <w:iCs/>
          <w:sz w:val="28"/>
          <w:szCs w:val="28"/>
        </w:rPr>
      </w:pPr>
    </w:p>
    <w:p w14:paraId="7AA0365E" w14:textId="77777777" w:rsidR="005F3C61" w:rsidRDefault="005F3C61" w:rsidP="005F3C61">
      <w:pPr>
        <w:widowControl w:val="0"/>
        <w:suppressAutoHyphens/>
        <w:jc w:val="center"/>
        <w:rPr>
          <w:iCs/>
          <w:sz w:val="28"/>
          <w:szCs w:val="28"/>
        </w:rPr>
      </w:pPr>
    </w:p>
    <w:p w14:paraId="6F52ADD4" w14:textId="77777777" w:rsidR="005F3C61" w:rsidRDefault="005F3C61" w:rsidP="005F3C61">
      <w:pPr>
        <w:widowControl w:val="0"/>
        <w:suppressAutoHyphens/>
        <w:jc w:val="center"/>
        <w:rPr>
          <w:iCs/>
          <w:sz w:val="28"/>
          <w:szCs w:val="28"/>
        </w:rPr>
      </w:pPr>
    </w:p>
    <w:p w14:paraId="51E39D9E" w14:textId="77777777" w:rsidR="005F3C61" w:rsidRDefault="005F3C61" w:rsidP="005F3C61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планировки </w:t>
      </w:r>
      <w:r w:rsidRPr="001B4D02">
        <w:rPr>
          <w:b/>
          <w:sz w:val="28"/>
          <w:szCs w:val="28"/>
        </w:rPr>
        <w:t xml:space="preserve">территории </w:t>
      </w:r>
      <w:r w:rsidR="001B4D02" w:rsidRPr="001B4D02">
        <w:rPr>
          <w:b/>
          <w:sz w:val="28"/>
          <w:szCs w:val="28"/>
        </w:rPr>
        <w:t>функциональной зоны смешанной и общественно-деловой застройки, размещенной на юго-западе территории поселка Каинская Заимка Барышевского сельсовета Новосибирского района Новосибирской области и проекта межевания территории в его составе</w:t>
      </w:r>
      <w:r>
        <w:rPr>
          <w:b/>
          <w:sz w:val="28"/>
          <w:szCs w:val="28"/>
        </w:rPr>
        <w:t xml:space="preserve">. </w:t>
      </w:r>
    </w:p>
    <w:p w14:paraId="24229D21" w14:textId="77777777" w:rsidR="008C38BE" w:rsidRPr="000C5F61" w:rsidRDefault="008C38BE" w:rsidP="008C38BE">
      <w:pPr>
        <w:pStyle w:val="ac"/>
        <w:spacing w:before="0" w:beforeAutospacing="0" w:after="0" w:afterAutospacing="0"/>
        <w:jc w:val="center"/>
        <w:rPr>
          <w:iCs/>
          <w:sz w:val="28"/>
          <w:szCs w:val="28"/>
        </w:rPr>
      </w:pPr>
    </w:p>
    <w:p w14:paraId="5EF2AF96" w14:textId="77777777" w:rsidR="008C38BE" w:rsidRDefault="008C38BE" w:rsidP="008C38BE">
      <w:pPr>
        <w:pStyle w:val="ac"/>
        <w:numPr>
          <w:ilvl w:val="0"/>
          <w:numId w:val="32"/>
        </w:numPr>
        <w:spacing w:before="0" w:beforeAutospacing="0" w:after="0" w:afterAutospacing="0"/>
        <w:jc w:val="both"/>
        <w:rPr>
          <w:sz w:val="28"/>
          <w:szCs w:val="28"/>
        </w:rPr>
      </w:pPr>
      <w:r w:rsidRPr="000C5F61">
        <w:rPr>
          <w:sz w:val="28"/>
          <w:szCs w:val="28"/>
        </w:rPr>
        <w:t>Чертеж планировки территории (приложение № 1).</w:t>
      </w:r>
    </w:p>
    <w:p w14:paraId="1F46FAF7" w14:textId="77777777" w:rsidR="008C38BE" w:rsidRPr="000C5F61" w:rsidRDefault="008C38BE" w:rsidP="008C38BE">
      <w:pPr>
        <w:pStyle w:val="ac"/>
        <w:numPr>
          <w:ilvl w:val="0"/>
          <w:numId w:val="3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Чертеж красных линий (приложение №2).</w:t>
      </w:r>
    </w:p>
    <w:p w14:paraId="011697AC" w14:textId="77777777" w:rsidR="008C38BE" w:rsidRPr="000C5F61" w:rsidRDefault="008C38BE" w:rsidP="008C38BE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5F61">
        <w:rPr>
          <w:sz w:val="28"/>
          <w:szCs w:val="28"/>
        </w:rPr>
        <w:t xml:space="preserve">. 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 (приложение № </w:t>
      </w:r>
      <w:r>
        <w:rPr>
          <w:sz w:val="28"/>
          <w:szCs w:val="28"/>
        </w:rPr>
        <w:t>3</w:t>
      </w:r>
      <w:r w:rsidRPr="000C5F61">
        <w:rPr>
          <w:sz w:val="28"/>
          <w:szCs w:val="28"/>
        </w:rPr>
        <w:t>).</w:t>
      </w:r>
    </w:p>
    <w:p w14:paraId="5AC54EF7" w14:textId="77777777" w:rsidR="008C38BE" w:rsidRDefault="008C38BE" w:rsidP="008C38BE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t xml:space="preserve">3. 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(приложение № </w:t>
      </w:r>
      <w:r>
        <w:rPr>
          <w:sz w:val="28"/>
          <w:szCs w:val="28"/>
        </w:rPr>
        <w:t>4</w:t>
      </w:r>
      <w:r w:rsidRPr="000C5F61">
        <w:rPr>
          <w:sz w:val="28"/>
          <w:szCs w:val="28"/>
        </w:rPr>
        <w:t>).</w:t>
      </w:r>
    </w:p>
    <w:p w14:paraId="5E733D62" w14:textId="77777777" w:rsidR="008C38BE" w:rsidRDefault="008C38BE" w:rsidP="008C38BE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Чертеж межевания территории (приложение №5).</w:t>
      </w:r>
    </w:p>
    <w:p w14:paraId="0606D43D" w14:textId="77777777" w:rsidR="008C38BE" w:rsidRPr="000C5F61" w:rsidRDefault="008C38BE" w:rsidP="008C38BE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t xml:space="preserve">5. Текстовая часть проекта межевания территории (приложение № </w:t>
      </w:r>
      <w:r>
        <w:rPr>
          <w:sz w:val="28"/>
          <w:szCs w:val="28"/>
        </w:rPr>
        <w:t>6</w:t>
      </w:r>
      <w:r w:rsidRPr="000C5F61">
        <w:rPr>
          <w:sz w:val="28"/>
          <w:szCs w:val="28"/>
        </w:rPr>
        <w:t>).</w:t>
      </w:r>
    </w:p>
    <w:p w14:paraId="4F08D065" w14:textId="77777777" w:rsidR="008C38BE" w:rsidRPr="000C5F61" w:rsidRDefault="008C38BE" w:rsidP="008C38B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202FA14A" w14:textId="77777777" w:rsidR="008C38BE" w:rsidRPr="000C5F61" w:rsidRDefault="008C38BE" w:rsidP="008C38B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5E4B4B41" w14:textId="77777777" w:rsidR="008C38BE" w:rsidRPr="008D78BB" w:rsidRDefault="008C38BE" w:rsidP="008C38BE">
      <w:pPr>
        <w:pStyle w:val="15"/>
        <w:ind w:left="4956" w:firstLine="147"/>
        <w:rPr>
          <w:lang w:val="ru-RU"/>
        </w:rPr>
      </w:pPr>
      <w:r w:rsidRPr="000C5F61">
        <w:t>________</w:t>
      </w:r>
      <w:r w:rsidR="005F3C61">
        <w:rPr>
          <w:b w:val="0"/>
        </w:rPr>
        <w:br w:type="page"/>
      </w:r>
      <w:r w:rsidRPr="000C5F61">
        <w:lastRenderedPageBreak/>
        <w:t xml:space="preserve">ПРИЛОЖЕНИЕ № </w:t>
      </w:r>
      <w:r>
        <w:rPr>
          <w:lang w:val="ru-RU"/>
        </w:rPr>
        <w:t>3</w:t>
      </w:r>
    </w:p>
    <w:p w14:paraId="0992DF5F" w14:textId="77777777" w:rsidR="005F3C61" w:rsidRPr="005F3C61" w:rsidRDefault="005F3C61" w:rsidP="005F3C61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F3C61">
        <w:rPr>
          <w:sz w:val="28"/>
          <w:szCs w:val="28"/>
        </w:rPr>
        <w:t xml:space="preserve">к проекту планировки территории </w:t>
      </w:r>
      <w:r w:rsidR="001B4D02">
        <w:rPr>
          <w:sz w:val="28"/>
          <w:szCs w:val="28"/>
        </w:rPr>
        <w:t>функциональной зоны смешанной и общественно-деловой застройки, размещенной на юго-западе территории поселка Каинская Заимка Барышевского сельсовета</w:t>
      </w:r>
      <w:r w:rsidR="001B4D02" w:rsidRPr="004C2386">
        <w:rPr>
          <w:sz w:val="28"/>
          <w:szCs w:val="28"/>
        </w:rPr>
        <w:t xml:space="preserve"> Новосибирского района Новосибирской области</w:t>
      </w:r>
      <w:r w:rsidR="001B4D02">
        <w:rPr>
          <w:sz w:val="28"/>
          <w:szCs w:val="28"/>
        </w:rPr>
        <w:t xml:space="preserve"> и проекта межевания территории в его составе</w:t>
      </w:r>
    </w:p>
    <w:p w14:paraId="6290026C" w14:textId="77777777" w:rsidR="00380E6A" w:rsidRPr="004C2386" w:rsidRDefault="005368C8" w:rsidP="005368C8">
      <w:pPr>
        <w:pStyle w:val="1"/>
        <w:ind w:firstLine="709"/>
        <w:jc w:val="center"/>
        <w:rPr>
          <w:rFonts w:ascii="Times New Roman" w:hAnsi="Times New Roman"/>
          <w:sz w:val="28"/>
          <w:szCs w:val="28"/>
        </w:rPr>
      </w:pPr>
      <w:r w:rsidRPr="004C2386">
        <w:rPr>
          <w:rFonts w:ascii="Times New Roman" w:hAnsi="Times New Roman"/>
          <w:sz w:val="28"/>
          <w:szCs w:val="28"/>
          <w:shd w:val="clear" w:color="auto" w:fill="FFFFFF"/>
        </w:rPr>
        <w:t>Положение о характеристиках планируемого развития территории, в том числе о плотности и параметрах застройки территории,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bookmarkEnd w:id="0"/>
    </w:p>
    <w:p w14:paraId="2904D751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bookmarkStart w:id="2" w:name="_Toc45004669"/>
      <w:r w:rsidRPr="00320A2C">
        <w:rPr>
          <w:sz w:val="28"/>
          <w:szCs w:val="28"/>
        </w:rPr>
        <w:t>Проект планировки территории в границах Барышевского сельсовета Новосибирского района Новосибирской области, в границах квартала с кадастровым номером 54:19:164601, разработан в целях реализации положений генерального плана Барышевского сельсовета Новосибирского района Новосибирской области, утвержденного приказом министерства строительства Новосибирской области от 12.07.2019 № 394 (далее – генеральный план).</w:t>
      </w:r>
    </w:p>
    <w:p w14:paraId="39C51532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Основанием для разработки предложений по подготовке документации по планировке территории в границах Барышевского сельсовета Новосибирского района Новосибирской области является государственное заданием № 13, утвержденное приказом министерства строительства Новосибирской области от 28.12.2021 № 855 на разработку проекта планировки территории функциональной зоны смешанной и общественно-деловой застройки, размещенной на юго-западе территории поселка Каинская Заимка Барышевского сельсовета Новосибирского района Новосибирской области и проекта межевания территории в его составе, а также приказ министерства строительства Новосибирской области от 04.09.2020 № 466 «О подготовке проекта планировки территории функциональной зоны смешанной и общественно-деловой застройки, размещенной на юго-западе территории поселка Каинская Заимка Барышевского сельсовета Новосибирского района Новосибирской области и проекта межевания территории в его составе» (далее – приказ о разработке).</w:t>
      </w:r>
    </w:p>
    <w:p w14:paraId="58CADFAD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 xml:space="preserve">Целью подготовки документации по планировке территории, в соответствии со статьей 41 Градостроительного кодекса Российской Федерации, является </w:t>
      </w:r>
      <w:r w:rsidRPr="00320A2C">
        <w:rPr>
          <w:sz w:val="28"/>
          <w:szCs w:val="28"/>
        </w:rPr>
        <w:lastRenderedPageBreak/>
        <w:t>обеспечение устойчивого развития территорий, в том числе выделение элементов планировочной структуры, установление границ земельных участков, установление границ зон планируемого размещения объектов капитального строительства.</w:t>
      </w:r>
    </w:p>
    <w:p w14:paraId="777AE05E" w14:textId="79F3D8BE" w:rsid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Подготовка проекта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14:paraId="1E689F61" w14:textId="77777777" w:rsidR="00320A2C" w:rsidRDefault="00320A2C" w:rsidP="005F3C61">
      <w:pPr>
        <w:ind w:firstLine="708"/>
        <w:jc w:val="both"/>
        <w:rPr>
          <w:sz w:val="28"/>
          <w:szCs w:val="28"/>
        </w:rPr>
      </w:pPr>
    </w:p>
    <w:p w14:paraId="4FE64DF7" w14:textId="032D848E" w:rsidR="00380E6A" w:rsidRPr="004C2386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C2386">
        <w:rPr>
          <w:rFonts w:ascii="Times New Roman" w:hAnsi="Times New Roman"/>
          <w:sz w:val="28"/>
          <w:szCs w:val="28"/>
        </w:rPr>
        <w:t>1. Размещение объектов федерального значения</w:t>
      </w:r>
      <w:bookmarkEnd w:id="1"/>
      <w:bookmarkEnd w:id="2"/>
    </w:p>
    <w:p w14:paraId="5149ECD3" w14:textId="77777777" w:rsidR="004C2386" w:rsidRPr="004C2386" w:rsidRDefault="004C2386" w:rsidP="004C2386">
      <w:pPr>
        <w:ind w:firstLine="709"/>
        <w:jc w:val="both"/>
        <w:rPr>
          <w:sz w:val="28"/>
          <w:szCs w:val="28"/>
        </w:rPr>
      </w:pPr>
      <w:bookmarkStart w:id="3" w:name="_Toc415756089"/>
      <w:r w:rsidRPr="004C2386">
        <w:rPr>
          <w:sz w:val="28"/>
          <w:szCs w:val="28"/>
        </w:rPr>
        <w:t>Схемой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 19.03.2013 № 384-р, размещение объектов федерального значения в области железнодорожного, воздушного, морского, внутреннего водного федерального транспорта и автомобильных дорог федерального значения в границах проекта планировки территории не запланировано.</w:t>
      </w:r>
    </w:p>
    <w:p w14:paraId="1C0F414E" w14:textId="77777777" w:rsidR="004C2386" w:rsidRPr="004C2386" w:rsidRDefault="004C2386" w:rsidP="004C2386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>Схемой территориального планирования Российской Федерации в области энергетики, утвержденной распоряжением Правительства Российской Федерации от 01.08.2016 № 1634-р, размещение объектов федерального значения в области энергетики, в границах проекта планировки территории не запланировано.</w:t>
      </w:r>
    </w:p>
    <w:p w14:paraId="10492155" w14:textId="77777777" w:rsidR="004C2386" w:rsidRPr="004C2386" w:rsidRDefault="004C2386" w:rsidP="004C2386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>Схемой территориального планирования Российской Федерации в области здравоохранения, утвержденной распоряжением Правительства Российской Федерации от 28.12.2012 № 2607-р, размещение объектов федерального значения в области здравоохранения в границах проекта планировки территории не запланировано.</w:t>
      </w:r>
    </w:p>
    <w:p w14:paraId="6090851B" w14:textId="77777777" w:rsidR="004C2386" w:rsidRPr="004C2386" w:rsidRDefault="004C2386" w:rsidP="004C2386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>Схемой 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 от 26.02.2013 № 247-р, размещение объектов федерального значения в области высшего профессионального образования в границах проекта планировки территории не запланировано.</w:t>
      </w:r>
    </w:p>
    <w:p w14:paraId="234F44BC" w14:textId="1ACEFC9E" w:rsidR="004C2386" w:rsidRDefault="004C2386" w:rsidP="004C2386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>Схемой территориального планирования Российской Федерации в области федерального транспорта (в части трубопроводного транспорта), утвержденной распоряжением Правительства Российской Федерации от 06.05.2015 № 816-р, размещение объектов федерального значения в части трубопроводного транспорта в границах проекта планировки территории не запланировано.</w:t>
      </w:r>
    </w:p>
    <w:p w14:paraId="74B0B184" w14:textId="77777777" w:rsidR="00320A2C" w:rsidRP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В соответствии с письмом Минобрнауки России № 15311-09/8111-1961 от 18.11.2020 для развития научных и технологических компетенций Института ядерной физики им Г.И. Будкера Сибирского отделения Российской академии наук на проектируемой территории предполагается размещение следующих объектов:</w:t>
      </w:r>
    </w:p>
    <w:p w14:paraId="3996F90F" w14:textId="77777777" w:rsidR="00320A2C" w:rsidRP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Центр радиационных технологий;</w:t>
      </w:r>
    </w:p>
    <w:p w14:paraId="6FDD81B3" w14:textId="77777777" w:rsidR="00320A2C" w:rsidRP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lastRenderedPageBreak/>
        <w:t>– Центр бор-нейтронных исследований;</w:t>
      </w:r>
    </w:p>
    <w:p w14:paraId="1FC59449" w14:textId="77777777" w:rsidR="00320A2C" w:rsidRP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Комплекс ГДМЛ (</w:t>
      </w:r>
      <w:proofErr w:type="spellStart"/>
      <w:r w:rsidRPr="00320A2C">
        <w:rPr>
          <w:sz w:val="28"/>
          <w:szCs w:val="28"/>
        </w:rPr>
        <w:t>Ггазодинамическая</w:t>
      </w:r>
      <w:proofErr w:type="spellEnd"/>
      <w:r w:rsidRPr="00320A2C">
        <w:rPr>
          <w:sz w:val="28"/>
          <w:szCs w:val="28"/>
        </w:rPr>
        <w:t xml:space="preserve"> магнитная нагрузка);</w:t>
      </w:r>
    </w:p>
    <w:p w14:paraId="79D6697E" w14:textId="77777777" w:rsidR="00320A2C" w:rsidRP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Энергоблок с системами охлаждения;</w:t>
      </w:r>
    </w:p>
    <w:p w14:paraId="11BDFC2A" w14:textId="19993F75" w:rsidR="00320A2C" w:rsidRDefault="00320A2C" w:rsidP="00320A2C">
      <w:pPr>
        <w:ind w:firstLine="709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Производственно-испытательный комплекс.</w:t>
      </w:r>
    </w:p>
    <w:p w14:paraId="2724255A" w14:textId="77777777" w:rsidR="00320A2C" w:rsidRPr="004C2386" w:rsidRDefault="00320A2C" w:rsidP="00320A2C">
      <w:pPr>
        <w:ind w:firstLine="709"/>
        <w:jc w:val="both"/>
        <w:rPr>
          <w:sz w:val="28"/>
          <w:szCs w:val="28"/>
        </w:rPr>
      </w:pPr>
    </w:p>
    <w:p w14:paraId="092AE5C3" w14:textId="2BDB5D5B" w:rsidR="00320A2C" w:rsidRPr="00320A2C" w:rsidRDefault="00380E6A" w:rsidP="00320A2C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45004670"/>
      <w:r w:rsidRPr="004C2386">
        <w:rPr>
          <w:rFonts w:ascii="Times New Roman" w:hAnsi="Times New Roman"/>
          <w:sz w:val="28"/>
          <w:szCs w:val="28"/>
        </w:rPr>
        <w:t>2. Размещение объектов регионального значения</w:t>
      </w:r>
      <w:bookmarkEnd w:id="3"/>
      <w:bookmarkEnd w:id="4"/>
    </w:p>
    <w:p w14:paraId="154ABD1C" w14:textId="72BCE918" w:rsidR="00380E6A" w:rsidRDefault="00380E6A" w:rsidP="00380E6A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>Схемой территориального планирования Новосибирской области, утвержденной постановлением Правительства Новосибирской области от 07.09.2009 № 339-па «Об утверждении схемы территориального планирования Новосибирской области», размещение объектов регионального значения в границах проекта планировки территории не запланировано.</w:t>
      </w:r>
    </w:p>
    <w:p w14:paraId="544733E1" w14:textId="77777777" w:rsidR="00320A2C" w:rsidRPr="004C2386" w:rsidRDefault="00320A2C" w:rsidP="00380E6A">
      <w:pPr>
        <w:ind w:firstLine="709"/>
        <w:jc w:val="both"/>
        <w:rPr>
          <w:sz w:val="28"/>
          <w:szCs w:val="28"/>
        </w:rPr>
      </w:pPr>
    </w:p>
    <w:p w14:paraId="6F45A439" w14:textId="77777777" w:rsidR="00380E6A" w:rsidRPr="004C2386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415756090"/>
      <w:bookmarkStart w:id="6" w:name="_Toc45004671"/>
      <w:r w:rsidRPr="004C2386">
        <w:rPr>
          <w:rFonts w:ascii="Times New Roman" w:hAnsi="Times New Roman"/>
          <w:sz w:val="28"/>
          <w:szCs w:val="28"/>
        </w:rPr>
        <w:t>3. Размещение объектов местного значения</w:t>
      </w:r>
      <w:bookmarkEnd w:id="5"/>
      <w:bookmarkEnd w:id="6"/>
    </w:p>
    <w:p w14:paraId="7E332985" w14:textId="48940CD3" w:rsidR="00320A2C" w:rsidRPr="00320A2C" w:rsidRDefault="00320A2C" w:rsidP="00320A2C">
      <w:pPr>
        <w:pStyle w:val="Default"/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В границах территории проектирования не предусмотрено размещение объектов местного значения поселения</w:t>
      </w:r>
      <w:r w:rsidRPr="00320A2C">
        <w:rPr>
          <w:sz w:val="28"/>
          <w:szCs w:val="28"/>
        </w:rPr>
        <w:t>.</w:t>
      </w:r>
    </w:p>
    <w:p w14:paraId="2D581D97" w14:textId="359018FB" w:rsidR="004C2386" w:rsidRDefault="004C2386">
      <w:pPr>
        <w:spacing w:after="200" w:line="276" w:lineRule="auto"/>
        <w:rPr>
          <w:b/>
          <w:bCs/>
          <w:kern w:val="32"/>
          <w:sz w:val="26"/>
          <w:szCs w:val="26"/>
        </w:rPr>
      </w:pPr>
      <w:bookmarkStart w:id="7" w:name="_Toc45004672"/>
    </w:p>
    <w:p w14:paraId="2873E25A" w14:textId="77777777" w:rsidR="00380E6A" w:rsidRPr="004C2386" w:rsidRDefault="00380E6A" w:rsidP="005F3C6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C2386">
        <w:rPr>
          <w:rFonts w:ascii="Times New Roman" w:hAnsi="Times New Roman"/>
          <w:sz w:val="28"/>
          <w:szCs w:val="28"/>
        </w:rPr>
        <w:t>4. Характеристика планируемого развития территории, в том числе плотности и параметров застройки территории</w:t>
      </w:r>
      <w:bookmarkEnd w:id="7"/>
    </w:p>
    <w:p w14:paraId="57A154A0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Территория разработки документации по планировке территории установлена приказом о разработке.</w:t>
      </w:r>
    </w:p>
    <w:p w14:paraId="71F9AD3A" w14:textId="63385531" w:rsidR="00226B46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Территория граничит на западе с городом Новосибирском, на востоке с существующей индивидуальной жилой застройкой поселка Каинская Заимка Барышевского сельсовета Новосибирского района Новосибирской области. Площадь территории разработки документации по планировке территории составляет 144,4 га.</w:t>
      </w:r>
    </w:p>
    <w:p w14:paraId="12778A33" w14:textId="77777777" w:rsidR="00226B46" w:rsidRPr="00F24B3F" w:rsidRDefault="00226B46" w:rsidP="004C2386">
      <w:pPr>
        <w:jc w:val="both"/>
        <w:rPr>
          <w:sz w:val="28"/>
          <w:szCs w:val="28"/>
        </w:rPr>
        <w:sectPr w:rsidR="00226B46" w:rsidRPr="00F24B3F" w:rsidSect="00320A2C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418" w:header="283" w:footer="709" w:gutter="0"/>
          <w:pgNumType w:start="1"/>
          <w:cols w:space="708"/>
          <w:docGrid w:linePitch="381"/>
        </w:sectPr>
      </w:pPr>
    </w:p>
    <w:p w14:paraId="0EFD9162" w14:textId="77777777" w:rsidR="001B4D02" w:rsidRPr="00D51A6A" w:rsidRDefault="001B4D02" w:rsidP="001B4D02">
      <w:pPr>
        <w:pStyle w:val="Default"/>
        <w:ind w:firstLine="708"/>
        <w:jc w:val="both"/>
        <w:rPr>
          <w:sz w:val="28"/>
          <w:szCs w:val="28"/>
        </w:rPr>
      </w:pPr>
      <w:r w:rsidRPr="00D51A6A">
        <w:rPr>
          <w:sz w:val="28"/>
          <w:szCs w:val="28"/>
        </w:rPr>
        <w:lastRenderedPageBreak/>
        <w:t xml:space="preserve">В границах территории проектирования расположены земельные участки их принадлежность в составе территории проектирования к определенной функциональной зоне согласно генеральному плану, и территориальной зоне в соответствии с Правилами землепользования и застройки </w:t>
      </w:r>
      <w:r>
        <w:rPr>
          <w:sz w:val="28"/>
          <w:szCs w:val="28"/>
        </w:rPr>
        <w:t>Барышевского</w:t>
      </w:r>
      <w:r w:rsidRPr="00D51A6A">
        <w:rPr>
          <w:sz w:val="28"/>
          <w:szCs w:val="28"/>
        </w:rPr>
        <w:t xml:space="preserve"> сельсовета Новосибирского района Новосибирской области, утвержденными приказом министерства строительства Новосибирской области от 27.12.2019 №721 «Об утверждении Правил землепользования и застройки Станционного сельсовета Новосибирского района Новосибирской области» (далее – правила землепользования и застройки, ПЗЗ),  отраженные в Таблице № 2.</w:t>
      </w:r>
    </w:p>
    <w:p w14:paraId="30BF21B0" w14:textId="77777777" w:rsidR="00380E6A" w:rsidRPr="00D51A6A" w:rsidRDefault="004C2386" w:rsidP="00380E6A">
      <w:pPr>
        <w:jc w:val="right"/>
        <w:rPr>
          <w:sz w:val="28"/>
          <w:szCs w:val="28"/>
        </w:rPr>
      </w:pPr>
      <w:r w:rsidRPr="00D51A6A">
        <w:rPr>
          <w:sz w:val="28"/>
          <w:szCs w:val="28"/>
        </w:rPr>
        <w:t>Таблица № 2</w:t>
      </w:r>
    </w:p>
    <w:p w14:paraId="2F7C228C" w14:textId="77777777" w:rsidR="00380E6A" w:rsidRPr="00D51A6A" w:rsidRDefault="00380E6A" w:rsidP="00380E6A">
      <w:pPr>
        <w:jc w:val="center"/>
        <w:rPr>
          <w:sz w:val="28"/>
          <w:szCs w:val="28"/>
        </w:rPr>
      </w:pPr>
      <w:r w:rsidRPr="00D51A6A">
        <w:rPr>
          <w:sz w:val="28"/>
          <w:szCs w:val="28"/>
        </w:rPr>
        <w:t xml:space="preserve">Земельные участки и их принадлежность к функциональным зонам и </w:t>
      </w:r>
    </w:p>
    <w:p w14:paraId="484624E2" w14:textId="77777777" w:rsidR="00380E6A" w:rsidRPr="00D51A6A" w:rsidRDefault="00380E6A" w:rsidP="00380E6A">
      <w:pPr>
        <w:jc w:val="center"/>
        <w:rPr>
          <w:sz w:val="28"/>
          <w:szCs w:val="28"/>
        </w:rPr>
      </w:pPr>
      <w:r w:rsidRPr="00D51A6A">
        <w:rPr>
          <w:sz w:val="28"/>
          <w:szCs w:val="28"/>
        </w:rPr>
        <w:t>территориальным зонам в границах территории проектирования</w:t>
      </w:r>
    </w:p>
    <w:tbl>
      <w:tblPr>
        <w:tblW w:w="536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70"/>
        <w:gridCol w:w="1699"/>
        <w:gridCol w:w="3546"/>
        <w:gridCol w:w="1984"/>
        <w:gridCol w:w="2553"/>
        <w:gridCol w:w="2972"/>
      </w:tblGrid>
      <w:tr w:rsidR="001B4D02" w:rsidRPr="00A4620C" w14:paraId="798FDD3E" w14:textId="77777777" w:rsidTr="00F2694A">
        <w:trPr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CBA4" w14:textId="77777777" w:rsidR="001B4D02" w:rsidRPr="0062628E" w:rsidRDefault="001B4D02" w:rsidP="00F2694A">
            <w:pPr>
              <w:jc w:val="center"/>
              <w:rPr>
                <w:rFonts w:eastAsia="Calibri"/>
                <w:b/>
              </w:rPr>
            </w:pPr>
            <w:r w:rsidRPr="0062628E">
              <w:rPr>
                <w:rFonts w:eastAsia="Calibri"/>
                <w:b/>
              </w:rPr>
              <w:t>№ п/п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2EBD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F289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 xml:space="preserve">Площадь земельного участка, </w:t>
            </w:r>
            <w:proofErr w:type="spellStart"/>
            <w:proofErr w:type="gramStart"/>
            <w:r w:rsidRPr="0062628E">
              <w:rPr>
                <w:rFonts w:eastAsia="Calibri"/>
                <w:b/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E7E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Категория земель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67F9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Вид разрешенного использования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392" w14:textId="77777777" w:rsidR="001B4D02" w:rsidRPr="0062628E" w:rsidRDefault="001B4D02" w:rsidP="00F2694A">
            <w:pPr>
              <w:jc w:val="center"/>
              <w:rPr>
                <w:b/>
                <w:sz w:val="22"/>
                <w:szCs w:val="22"/>
              </w:rPr>
            </w:pPr>
            <w:r w:rsidRPr="0062628E">
              <w:rPr>
                <w:b/>
                <w:sz w:val="22"/>
                <w:szCs w:val="22"/>
              </w:rPr>
              <w:t>Функциональная зона по генеральному плану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A21D" w14:textId="77777777" w:rsidR="001B4D02" w:rsidRPr="0062628E" w:rsidRDefault="001B4D02" w:rsidP="00F2694A">
            <w:pPr>
              <w:jc w:val="center"/>
              <w:rPr>
                <w:b/>
                <w:sz w:val="22"/>
                <w:szCs w:val="22"/>
              </w:rPr>
            </w:pPr>
            <w:r w:rsidRPr="0062628E">
              <w:rPr>
                <w:b/>
                <w:sz w:val="22"/>
                <w:szCs w:val="22"/>
              </w:rPr>
              <w:t>Территориальная зона по ПЗЗ</w:t>
            </w:r>
          </w:p>
        </w:tc>
      </w:tr>
      <w:tr w:rsidR="001B4D02" w:rsidRPr="00A4620C" w14:paraId="7847AE1E" w14:textId="77777777" w:rsidTr="00F2694A">
        <w:trPr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81E5" w14:textId="77777777" w:rsidR="001B4D02" w:rsidRPr="0062628E" w:rsidRDefault="001B4D02" w:rsidP="00F2694A">
            <w:pPr>
              <w:pStyle w:val="af0"/>
              <w:ind w:hanging="360"/>
              <w:rPr>
                <w:rFonts w:ascii="Times New Roman" w:hAnsi="Times New Roman"/>
                <w:b/>
              </w:rPr>
            </w:pPr>
            <w:r w:rsidRPr="0062628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F719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49CE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47DE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D5EF" w14:textId="77777777" w:rsidR="001B4D02" w:rsidRPr="0062628E" w:rsidRDefault="001B4D02" w:rsidP="00F269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2628E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F3D7" w14:textId="77777777" w:rsidR="001B4D02" w:rsidRPr="0062628E" w:rsidRDefault="001B4D02" w:rsidP="00F2694A">
            <w:pPr>
              <w:jc w:val="center"/>
              <w:rPr>
                <w:b/>
                <w:sz w:val="22"/>
                <w:szCs w:val="22"/>
              </w:rPr>
            </w:pPr>
            <w:r w:rsidRPr="0062628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38E" w14:textId="77777777" w:rsidR="001B4D02" w:rsidRPr="0062628E" w:rsidRDefault="001B4D02" w:rsidP="00F2694A">
            <w:pPr>
              <w:jc w:val="center"/>
              <w:rPr>
                <w:b/>
                <w:sz w:val="22"/>
                <w:szCs w:val="22"/>
              </w:rPr>
            </w:pPr>
            <w:r w:rsidRPr="0062628E">
              <w:rPr>
                <w:b/>
                <w:sz w:val="22"/>
                <w:szCs w:val="22"/>
              </w:rPr>
              <w:t>7</w:t>
            </w:r>
          </w:p>
        </w:tc>
      </w:tr>
      <w:tr w:rsidR="001B4D02" w:rsidRPr="00A4620C" w14:paraId="3289EE96" w14:textId="77777777" w:rsidTr="00F2694A">
        <w:trPr>
          <w:tblHeader/>
        </w:trPr>
        <w:tc>
          <w:tcPr>
            <w:tcW w:w="268" w:type="pct"/>
            <w:shd w:val="clear" w:color="auto" w:fill="auto"/>
            <w:vAlign w:val="center"/>
          </w:tcPr>
          <w:p w14:paraId="70EFA570" w14:textId="77777777" w:rsidR="001B4D02" w:rsidRPr="00A4620C" w:rsidRDefault="001B4D02" w:rsidP="001B4D02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34AAB34C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54:19:164601:36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3AD3CF5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2664</w:t>
            </w:r>
          </w:p>
        </w:tc>
        <w:tc>
          <w:tcPr>
            <w:tcW w:w="1117" w:type="pct"/>
            <w:shd w:val="clear" w:color="auto" w:fill="auto"/>
            <w:vAlign w:val="center"/>
          </w:tcPr>
          <w:p w14:paraId="78084E61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1B3D519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Для размещения индивидуальных гаражей</w:t>
            </w:r>
          </w:p>
        </w:tc>
        <w:tc>
          <w:tcPr>
            <w:tcW w:w="804" w:type="pct"/>
            <w:vAlign w:val="center"/>
          </w:tcPr>
          <w:p w14:paraId="1B0315A6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(</w:t>
            </w:r>
            <w:r w:rsidRPr="00A4620C">
              <w:rPr>
                <w:rFonts w:eastAsia="Calibri"/>
                <w:sz w:val="22"/>
                <w:szCs w:val="22"/>
              </w:rPr>
              <w:t>планируемый)</w:t>
            </w:r>
          </w:p>
        </w:tc>
        <w:tc>
          <w:tcPr>
            <w:tcW w:w="936" w:type="pct"/>
            <w:vAlign w:val="center"/>
          </w:tcPr>
          <w:p w14:paraId="606234A1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в границах земель населенных пунктов (</w:t>
            </w:r>
            <w:proofErr w:type="spellStart"/>
            <w:r w:rsidRPr="00A4620C">
              <w:rPr>
                <w:sz w:val="22"/>
                <w:szCs w:val="22"/>
              </w:rPr>
              <w:t>нЖсод</w:t>
            </w:r>
            <w:proofErr w:type="spellEnd"/>
            <w:r w:rsidRPr="00A4620C">
              <w:rPr>
                <w:sz w:val="22"/>
                <w:szCs w:val="22"/>
              </w:rPr>
              <w:t>)</w:t>
            </w:r>
          </w:p>
        </w:tc>
      </w:tr>
      <w:tr w:rsidR="001B4D02" w:rsidRPr="00A4620C" w14:paraId="3915C745" w14:textId="77777777" w:rsidTr="00F2694A">
        <w:trPr>
          <w:tblHeader/>
        </w:trPr>
        <w:tc>
          <w:tcPr>
            <w:tcW w:w="268" w:type="pct"/>
            <w:shd w:val="clear" w:color="auto" w:fill="auto"/>
            <w:vAlign w:val="center"/>
          </w:tcPr>
          <w:p w14:paraId="7092D21F" w14:textId="77777777" w:rsidR="001B4D02" w:rsidRPr="00A4620C" w:rsidRDefault="001B4D02" w:rsidP="001B4D02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4B93E31A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54:19:000000:192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7C2F65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231</w:t>
            </w:r>
          </w:p>
        </w:tc>
        <w:tc>
          <w:tcPr>
            <w:tcW w:w="1117" w:type="pct"/>
            <w:shd w:val="clear" w:color="auto" w:fill="auto"/>
            <w:vAlign w:val="center"/>
          </w:tcPr>
          <w:p w14:paraId="4E32EC17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Категория не установлена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2980341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Для размещения объектов энергетики</w:t>
            </w:r>
            <w:r w:rsidRPr="00A4620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4" w:type="pct"/>
            <w:vAlign w:val="center"/>
          </w:tcPr>
          <w:p w14:paraId="6CC1805E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(</w:t>
            </w:r>
            <w:r w:rsidRPr="00A4620C">
              <w:rPr>
                <w:rFonts w:eastAsia="Calibri"/>
                <w:sz w:val="22"/>
                <w:szCs w:val="22"/>
              </w:rPr>
              <w:t>планируемый)</w:t>
            </w:r>
          </w:p>
        </w:tc>
        <w:tc>
          <w:tcPr>
            <w:tcW w:w="936" w:type="pct"/>
            <w:vAlign w:val="center"/>
          </w:tcPr>
          <w:p w14:paraId="56669959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в границах земель населенных пунктов (</w:t>
            </w:r>
            <w:proofErr w:type="spellStart"/>
            <w:r w:rsidRPr="00A4620C">
              <w:rPr>
                <w:sz w:val="22"/>
                <w:szCs w:val="22"/>
              </w:rPr>
              <w:t>нЖсод</w:t>
            </w:r>
            <w:proofErr w:type="spellEnd"/>
            <w:r w:rsidRPr="00A4620C">
              <w:rPr>
                <w:sz w:val="22"/>
                <w:szCs w:val="22"/>
              </w:rPr>
              <w:t>)</w:t>
            </w:r>
          </w:p>
        </w:tc>
      </w:tr>
      <w:tr w:rsidR="001B4D02" w:rsidRPr="00A4620C" w14:paraId="3D8E0770" w14:textId="77777777" w:rsidTr="00F2694A">
        <w:trPr>
          <w:tblHeader/>
        </w:trPr>
        <w:tc>
          <w:tcPr>
            <w:tcW w:w="268" w:type="pct"/>
            <w:shd w:val="clear" w:color="auto" w:fill="auto"/>
            <w:vAlign w:val="center"/>
          </w:tcPr>
          <w:p w14:paraId="138A770A" w14:textId="77777777" w:rsidR="001B4D02" w:rsidRPr="00A4620C" w:rsidRDefault="001B4D02" w:rsidP="001B4D02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42056D5C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54:19:000000:3973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5413B23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377</w:t>
            </w:r>
          </w:p>
        </w:tc>
        <w:tc>
          <w:tcPr>
            <w:tcW w:w="1117" w:type="pct"/>
            <w:shd w:val="clear" w:color="auto" w:fill="auto"/>
            <w:vAlign w:val="center"/>
          </w:tcPr>
          <w:p w14:paraId="128689F4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rFonts w:eastAsia="Calibri"/>
                <w:sz w:val="22"/>
                <w:szCs w:val="22"/>
              </w:rPr>
              <w:t>Категория не установлена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E67201E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–</w:t>
            </w:r>
          </w:p>
        </w:tc>
        <w:tc>
          <w:tcPr>
            <w:tcW w:w="804" w:type="pct"/>
            <w:vAlign w:val="center"/>
          </w:tcPr>
          <w:p w14:paraId="65480DDE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(</w:t>
            </w:r>
            <w:r w:rsidRPr="00A4620C">
              <w:rPr>
                <w:rFonts w:eastAsia="Calibri"/>
                <w:sz w:val="22"/>
                <w:szCs w:val="22"/>
              </w:rPr>
              <w:t>планируемый)</w:t>
            </w:r>
          </w:p>
        </w:tc>
        <w:tc>
          <w:tcPr>
            <w:tcW w:w="936" w:type="pct"/>
            <w:vAlign w:val="center"/>
          </w:tcPr>
          <w:p w14:paraId="1848D7DD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A4620C">
              <w:rPr>
                <w:sz w:val="22"/>
                <w:szCs w:val="22"/>
              </w:rPr>
              <w:t>Зона смешанной и общественно-деловой застройки в границах земель населенных пунктов (</w:t>
            </w:r>
            <w:proofErr w:type="spellStart"/>
            <w:r w:rsidRPr="00A4620C">
              <w:rPr>
                <w:sz w:val="22"/>
                <w:szCs w:val="22"/>
              </w:rPr>
              <w:t>нЖсод</w:t>
            </w:r>
            <w:proofErr w:type="spellEnd"/>
            <w:r w:rsidRPr="00A4620C">
              <w:rPr>
                <w:sz w:val="22"/>
                <w:szCs w:val="22"/>
              </w:rPr>
              <w:t>)</w:t>
            </w:r>
          </w:p>
        </w:tc>
      </w:tr>
      <w:tr w:rsidR="001B4D02" w:rsidRPr="00A4620C" w14:paraId="75008E42" w14:textId="77777777" w:rsidTr="001B4D02">
        <w:trPr>
          <w:tblHeader/>
        </w:trPr>
        <w:tc>
          <w:tcPr>
            <w:tcW w:w="983" w:type="pct"/>
            <w:gridSpan w:val="2"/>
            <w:shd w:val="clear" w:color="auto" w:fill="auto"/>
            <w:vAlign w:val="center"/>
          </w:tcPr>
          <w:p w14:paraId="0CC0187A" w14:textId="77777777" w:rsidR="001B4D02" w:rsidRPr="00A4620C" w:rsidRDefault="001B4D02" w:rsidP="00F26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4B3F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077AA0E" w14:textId="77777777" w:rsidR="001B4D02" w:rsidRPr="0062628E" w:rsidRDefault="001B4D02" w:rsidP="00F2694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3272</w:t>
            </w:r>
          </w:p>
        </w:tc>
        <w:tc>
          <w:tcPr>
            <w:tcW w:w="3482" w:type="pct"/>
            <w:gridSpan w:val="4"/>
            <w:shd w:val="clear" w:color="auto" w:fill="auto"/>
            <w:vAlign w:val="center"/>
          </w:tcPr>
          <w:p w14:paraId="49C3BB98" w14:textId="77777777" w:rsidR="001B4D02" w:rsidRPr="00A4620C" w:rsidRDefault="001B4D02" w:rsidP="00F269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5E643A" w14:textId="77777777" w:rsidR="00E31D3C" w:rsidRPr="00F24B3F" w:rsidRDefault="00E31D3C" w:rsidP="00380E6A">
      <w:pPr>
        <w:ind w:firstLine="709"/>
        <w:jc w:val="both"/>
        <w:rPr>
          <w:sz w:val="28"/>
          <w:szCs w:val="28"/>
        </w:rPr>
      </w:pPr>
    </w:p>
    <w:p w14:paraId="0D37CE6E" w14:textId="77777777" w:rsidR="0068310C" w:rsidRPr="00F24B3F" w:rsidRDefault="0068310C" w:rsidP="00380E6A">
      <w:pPr>
        <w:ind w:firstLine="709"/>
        <w:jc w:val="both"/>
        <w:rPr>
          <w:sz w:val="28"/>
          <w:szCs w:val="28"/>
        </w:rPr>
        <w:sectPr w:rsidR="0068310C" w:rsidRPr="00F24B3F" w:rsidSect="00320A2C">
          <w:footerReference w:type="default" r:id="rId11"/>
          <w:pgSz w:w="16838" w:h="11906" w:orient="landscape" w:code="9"/>
          <w:pgMar w:top="567" w:right="1134" w:bottom="1418" w:left="1134" w:header="283" w:footer="709" w:gutter="0"/>
          <w:pgNumType w:start="5"/>
          <w:cols w:space="708"/>
          <w:docGrid w:linePitch="381"/>
        </w:sectPr>
      </w:pPr>
    </w:p>
    <w:p w14:paraId="13419411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lastRenderedPageBreak/>
        <w:t>Документация по планировке территории включает в себя описание основных направлений градостроительного развития территории, а также решения по выделению элементов планировочной структуры, установлению границ земельных участков, установлению границ зон планируемого размещения объектов капитального строительства.</w:t>
      </w:r>
    </w:p>
    <w:p w14:paraId="55D9FF9B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Виды разрешенного использования земельных участков и объектов капитального строительства в пределах проектируемой территории в соответствии с правилами землепользования и застройки, представлены в Таблице № 4.</w:t>
      </w:r>
    </w:p>
    <w:p w14:paraId="272FB653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Градостроительное развитие территории связано с формированием инфраструктуры для обслуживания и эксплуатации планируемых общественных объектов, посредством:</w:t>
      </w:r>
    </w:p>
    <w:p w14:paraId="6C725FE6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 xml:space="preserve">– формирования новых элементов улично-дорожной сети, имеющих выходы на существующие дороги; </w:t>
      </w:r>
    </w:p>
    <w:p w14:paraId="7AD5DAE9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инженерной подготовки территории, ее защиты от паводковых вод и проведения вертикальной планировки;</w:t>
      </w:r>
    </w:p>
    <w:p w14:paraId="793C0D42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размещения инженерных объектов.</w:t>
      </w:r>
    </w:p>
    <w:p w14:paraId="0FD59D7B" w14:textId="77777777" w:rsidR="00320A2C" w:rsidRPr="00320A2C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 xml:space="preserve">Красные линии установлены и </w:t>
      </w:r>
      <w:proofErr w:type="spellStart"/>
      <w:r w:rsidRPr="00320A2C">
        <w:rPr>
          <w:sz w:val="28"/>
          <w:szCs w:val="28"/>
        </w:rPr>
        <w:t>закоординированны</w:t>
      </w:r>
      <w:proofErr w:type="spellEnd"/>
      <w:r w:rsidRPr="00320A2C">
        <w:rPr>
          <w:sz w:val="28"/>
          <w:szCs w:val="28"/>
        </w:rPr>
        <w:t xml:space="preserve"> в соответствии с системой координат, используемой для ведения Единого государственного реестра недвижимости в границах проекта планировки территории с учетом существующих земельных участков, сведения о которых внесены в Единый государственный реестр недвижимости. Красные линии проекта планировки территории представлены на Схеме № 1.</w:t>
      </w:r>
    </w:p>
    <w:p w14:paraId="219FCBEF" w14:textId="5E06736C" w:rsidR="00380E6A" w:rsidRDefault="00320A2C" w:rsidP="00320A2C">
      <w:pPr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Система координат местная Новосибирской области действует на территории Новосибирской области на основании постановления Правительства Новосибирской области от 28.12.2011 № 608-п «О введении в действие местной системы координат Новосибирской области» (далее – местная система координат Новосибирской области – МСК НСО).</w:t>
      </w:r>
    </w:p>
    <w:p w14:paraId="3886E833" w14:textId="77777777" w:rsidR="00320A2C" w:rsidRPr="00F24B3F" w:rsidRDefault="00320A2C" w:rsidP="00320A2C">
      <w:pPr>
        <w:rPr>
          <w:sz w:val="28"/>
          <w:szCs w:val="28"/>
        </w:rPr>
      </w:pPr>
    </w:p>
    <w:p w14:paraId="0A5F45ED" w14:textId="77777777" w:rsidR="00380E6A" w:rsidRPr="00F24B3F" w:rsidRDefault="00380E6A" w:rsidP="00380E6A">
      <w:pPr>
        <w:rPr>
          <w:sz w:val="28"/>
          <w:szCs w:val="28"/>
        </w:rPr>
        <w:sectPr w:rsidR="00380E6A" w:rsidRPr="00F24B3F" w:rsidSect="00320A2C">
          <w:pgSz w:w="11906" w:h="16838" w:code="9"/>
          <w:pgMar w:top="1134" w:right="707" w:bottom="1134" w:left="1134" w:header="283" w:footer="709" w:gutter="0"/>
          <w:pgNumType w:start="6"/>
          <w:cols w:space="708"/>
          <w:docGrid w:linePitch="381"/>
        </w:sectPr>
      </w:pPr>
    </w:p>
    <w:p w14:paraId="040A4E1F" w14:textId="77777777" w:rsidR="00380E6A" w:rsidRPr="00D51A6A" w:rsidRDefault="004C2386" w:rsidP="00380E6A">
      <w:pPr>
        <w:ind w:firstLine="709"/>
        <w:jc w:val="right"/>
        <w:rPr>
          <w:sz w:val="28"/>
          <w:szCs w:val="26"/>
        </w:rPr>
      </w:pPr>
      <w:r w:rsidRPr="00D51A6A">
        <w:rPr>
          <w:sz w:val="28"/>
          <w:szCs w:val="26"/>
        </w:rPr>
        <w:lastRenderedPageBreak/>
        <w:t>Таблица № 3</w:t>
      </w:r>
    </w:p>
    <w:p w14:paraId="1A63B782" w14:textId="77777777" w:rsidR="00380E6A" w:rsidRPr="00D51A6A" w:rsidRDefault="00380E6A" w:rsidP="00380E6A">
      <w:pPr>
        <w:ind w:firstLine="709"/>
        <w:jc w:val="both"/>
        <w:rPr>
          <w:sz w:val="28"/>
          <w:szCs w:val="26"/>
        </w:rPr>
      </w:pPr>
    </w:p>
    <w:p w14:paraId="7E83AB33" w14:textId="77777777" w:rsidR="00380E6A" w:rsidRPr="00D51A6A" w:rsidRDefault="00380E6A" w:rsidP="00380E6A">
      <w:pPr>
        <w:jc w:val="center"/>
        <w:rPr>
          <w:sz w:val="28"/>
          <w:szCs w:val="26"/>
        </w:rPr>
      </w:pPr>
      <w:r w:rsidRPr="00D51A6A">
        <w:rPr>
          <w:sz w:val="28"/>
          <w:szCs w:val="26"/>
        </w:rPr>
        <w:t>Перечень координат характерных точек красных линий</w:t>
      </w:r>
    </w:p>
    <w:p w14:paraId="1C4BAD7A" w14:textId="2A86D0EF" w:rsidR="00380E6A" w:rsidRPr="00D51A6A" w:rsidRDefault="00380E6A" w:rsidP="00380E6A">
      <w:pPr>
        <w:jc w:val="center"/>
        <w:rPr>
          <w:sz w:val="28"/>
          <w:szCs w:val="26"/>
        </w:rPr>
      </w:pPr>
      <w:r w:rsidRPr="00D51A6A">
        <w:rPr>
          <w:sz w:val="28"/>
          <w:szCs w:val="26"/>
        </w:rPr>
        <w:t>(местная система координат Новосибирской области – МСК НСО)</w:t>
      </w:r>
    </w:p>
    <w:p w14:paraId="1E4AF52B" w14:textId="77777777" w:rsidR="009C3773" w:rsidRPr="00F24B3F" w:rsidRDefault="009C3773" w:rsidP="009C3773">
      <w:pPr>
        <w:autoSpaceDE w:val="0"/>
        <w:autoSpaceDN w:val="0"/>
        <w:adjustRightInd w:val="0"/>
        <w:jc w:val="center"/>
        <w:rPr>
          <w:color w:val="000000"/>
        </w:rPr>
        <w:sectPr w:rsidR="009C3773" w:rsidRPr="00F24B3F" w:rsidSect="00320A2C">
          <w:pgSz w:w="11906" w:h="16838" w:code="9"/>
          <w:pgMar w:top="1134" w:right="567" w:bottom="1134" w:left="1418" w:header="283" w:footer="709" w:gutter="0"/>
          <w:cols w:space="708"/>
          <w:docGrid w:linePitch="381"/>
        </w:sectPr>
      </w:pPr>
    </w:p>
    <w:tbl>
      <w:tblPr>
        <w:tblW w:w="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1683"/>
        <w:gridCol w:w="1843"/>
      </w:tblGrid>
      <w:tr w:rsidR="00320A2C" w14:paraId="0F1408BF" w14:textId="77777777" w:rsidTr="00320A2C">
        <w:trPr>
          <w:trHeight w:val="300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C16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Номер точки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4F41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Координаты</w:t>
            </w:r>
          </w:p>
        </w:tc>
      </w:tr>
      <w:tr w:rsidR="00320A2C" w14:paraId="3189CAB1" w14:textId="77777777" w:rsidTr="00320A2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2F5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455E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Х,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3A3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Y</w:t>
            </w:r>
            <w:r>
              <w:rPr>
                <w:b/>
                <w:color w:val="000000"/>
                <w:lang w:eastAsia="en-US"/>
              </w:rPr>
              <w:t>, м</w:t>
            </w:r>
          </w:p>
        </w:tc>
      </w:tr>
      <w:tr w:rsidR="00320A2C" w14:paraId="249E9704" w14:textId="77777777" w:rsidTr="00320A2C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B94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1:03</w:t>
            </w:r>
          </w:p>
        </w:tc>
      </w:tr>
      <w:tr w:rsidR="00320A2C" w14:paraId="38396F8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4385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2AC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467352.820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132D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4211041.020</w:t>
            </w:r>
          </w:p>
        </w:tc>
      </w:tr>
      <w:tr w:rsidR="00320A2C" w14:paraId="16B91700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851B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3410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467533.320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387B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4211044.080</w:t>
            </w:r>
          </w:p>
        </w:tc>
      </w:tr>
      <w:tr w:rsidR="00320A2C" w14:paraId="29F68DF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06F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C86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467681.270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1DBB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4211038.170</w:t>
            </w:r>
          </w:p>
        </w:tc>
      </w:tr>
      <w:tr w:rsidR="00320A2C" w14:paraId="0FCE6D3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F79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CC5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467791.090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353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4211035.160</w:t>
            </w:r>
          </w:p>
        </w:tc>
      </w:tr>
      <w:tr w:rsidR="00320A2C" w14:paraId="5CBB901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144E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C3A6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468406.900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C3D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4211024.110</w:t>
            </w:r>
          </w:p>
        </w:tc>
      </w:tr>
      <w:tr w:rsidR="00320A2C" w14:paraId="139AC280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5D1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EE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468408.720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CCB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4211385.470</w:t>
            </w:r>
          </w:p>
        </w:tc>
      </w:tr>
      <w:tr w:rsidR="00320A2C" w14:paraId="0FDC1B9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4695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007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468240.000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F6B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4211902.000</w:t>
            </w:r>
          </w:p>
        </w:tc>
      </w:tr>
      <w:tr w:rsidR="00320A2C" w14:paraId="7C341B39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ABB7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38C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468364.870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BF2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4212135.990</w:t>
            </w:r>
          </w:p>
        </w:tc>
      </w:tr>
      <w:tr w:rsidR="00320A2C" w14:paraId="60FC60B8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54A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DDA7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468338.510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156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4212168.540</w:t>
            </w:r>
          </w:p>
        </w:tc>
      </w:tr>
      <w:tr w:rsidR="00320A2C" w14:paraId="31D12EF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74B2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C29D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468288.220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DAF7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4212211.410</w:t>
            </w:r>
          </w:p>
        </w:tc>
      </w:tr>
      <w:tr w:rsidR="00320A2C" w14:paraId="5EC9F64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7F3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3CE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468253.600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3B23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4212240.920</w:t>
            </w:r>
          </w:p>
        </w:tc>
      </w:tr>
      <w:tr w:rsidR="00320A2C" w14:paraId="341D9B4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B28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B49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468230.770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0E77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4212260.390</w:t>
            </w:r>
          </w:p>
        </w:tc>
      </w:tr>
      <w:tr w:rsidR="00320A2C" w14:paraId="0BD936FA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9A3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D1A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468026.000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D63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4212015.200</w:t>
            </w:r>
          </w:p>
        </w:tc>
      </w:tr>
      <w:tr w:rsidR="00320A2C" w14:paraId="617BD6DF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BD2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908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468026.060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84AD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4212015.150</w:t>
            </w:r>
          </w:p>
        </w:tc>
      </w:tr>
      <w:tr w:rsidR="00320A2C" w14:paraId="31266A19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0EC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424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467868.600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80A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4211826.660</w:t>
            </w:r>
          </w:p>
        </w:tc>
      </w:tr>
      <w:tr w:rsidR="00320A2C" w14:paraId="06756658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1C6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1ED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467852.100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731F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4211806.900</w:t>
            </w:r>
          </w:p>
        </w:tc>
      </w:tr>
      <w:tr w:rsidR="00320A2C" w14:paraId="073CE0CE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F0B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B56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467668.600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267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4211588.450</w:t>
            </w:r>
          </w:p>
        </w:tc>
      </w:tr>
      <w:tr w:rsidR="00320A2C" w14:paraId="3088688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E11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967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467644.640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CBAD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4211559.020</w:t>
            </w:r>
          </w:p>
        </w:tc>
      </w:tr>
      <w:tr w:rsidR="00320A2C" w14:paraId="58DD61A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ED32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EC9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467439.400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0E8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4211307.450</w:t>
            </w:r>
          </w:p>
        </w:tc>
      </w:tr>
      <w:tr w:rsidR="00320A2C" w14:paraId="13AC39F2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333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706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467255.030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A63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4211307.460</w:t>
            </w:r>
          </w:p>
        </w:tc>
      </w:tr>
      <w:tr w:rsidR="00320A2C" w14:paraId="45279AC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ACD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893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467255.040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36B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4211054.210</w:t>
            </w:r>
          </w:p>
        </w:tc>
      </w:tr>
      <w:tr w:rsidR="00320A2C" w14:paraId="2A123B26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548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8F0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467352.600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49EE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4211054.200</w:t>
            </w:r>
          </w:p>
        </w:tc>
      </w:tr>
      <w:tr w:rsidR="00320A2C" w14:paraId="33216C19" w14:textId="77777777" w:rsidTr="00320A2C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3F24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1:02</w:t>
            </w:r>
          </w:p>
        </w:tc>
      </w:tr>
      <w:tr w:rsidR="00320A2C" w14:paraId="4134E63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D5A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DF21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468758.510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191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4211875.710</w:t>
            </w:r>
          </w:p>
        </w:tc>
      </w:tr>
      <w:tr w:rsidR="00320A2C" w14:paraId="4FD7DA6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813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6C04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468457.170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BE89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4211487.280</w:t>
            </w:r>
          </w:p>
        </w:tc>
      </w:tr>
      <w:tr w:rsidR="00320A2C" w14:paraId="3DA3647B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759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4EE7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468431.130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9E0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4211478.560</w:t>
            </w:r>
          </w:p>
        </w:tc>
      </w:tr>
      <w:tr w:rsidR="00320A2C" w14:paraId="58E651AA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28D8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AC3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468286.720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A5F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4211899.220</w:t>
            </w:r>
          </w:p>
        </w:tc>
      </w:tr>
      <w:tr w:rsidR="00320A2C" w14:paraId="33C545DA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C04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8FFC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468393.630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127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4212100.500</w:t>
            </w:r>
          </w:p>
        </w:tc>
      </w:tr>
      <w:tr w:rsidR="00320A2C" w14:paraId="75F454A2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9D0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FCE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468413.140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76C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4212076.420</w:t>
            </w:r>
          </w:p>
        </w:tc>
      </w:tr>
      <w:tr w:rsidR="00320A2C" w14:paraId="3BFEAD22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BF5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3E0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A9C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4212019.460</w:t>
            </w:r>
          </w:p>
        </w:tc>
      </w:tr>
      <w:tr w:rsidR="00320A2C" w14:paraId="20FC87B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C9C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D4AE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468472.430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676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4211990.420</w:t>
            </w:r>
          </w:p>
        </w:tc>
      </w:tr>
      <w:tr w:rsidR="00320A2C" w14:paraId="3D9F2209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EECB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162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468475.280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6D1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4211986.290</w:t>
            </w:r>
          </w:p>
        </w:tc>
      </w:tr>
      <w:tr w:rsidR="00320A2C" w14:paraId="52AFAA2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97D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4A5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468481.870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2A3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4211976.730</w:t>
            </w:r>
          </w:p>
        </w:tc>
      </w:tr>
      <w:tr w:rsidR="00320A2C" w14:paraId="4365FCB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145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878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468485.560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E61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4211971.380</w:t>
            </w:r>
          </w:p>
        </w:tc>
      </w:tr>
      <w:tr w:rsidR="00320A2C" w14:paraId="0F1FB8C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C802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135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468493.750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E773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4211959.490</w:t>
            </w:r>
          </w:p>
        </w:tc>
      </w:tr>
      <w:tr w:rsidR="00320A2C" w14:paraId="3288BB7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1DD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62E8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468506.940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C8D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4211948.590</w:t>
            </w:r>
          </w:p>
        </w:tc>
      </w:tr>
      <w:tr w:rsidR="00320A2C" w14:paraId="6566684F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D81C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8CB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468530.620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A38E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4211929.020</w:t>
            </w:r>
          </w:p>
        </w:tc>
      </w:tr>
      <w:tr w:rsidR="00320A2C" w14:paraId="1F7AD55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C8FD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0F9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468542.990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B73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4211918.800</w:t>
            </w:r>
          </w:p>
        </w:tc>
      </w:tr>
      <w:tr w:rsidR="00320A2C" w14:paraId="18F00A0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7E13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0C8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468544.040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C7A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4211917.930</w:t>
            </w:r>
          </w:p>
        </w:tc>
      </w:tr>
      <w:tr w:rsidR="00320A2C" w14:paraId="6C5113E3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05B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0CAD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468567.840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19A8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4211898.260</w:t>
            </w:r>
          </w:p>
        </w:tc>
      </w:tr>
      <w:tr w:rsidR="00320A2C" w14:paraId="0411DB5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E12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62F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468581.650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CC6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4211886.860</w:t>
            </w:r>
          </w:p>
        </w:tc>
      </w:tr>
      <w:tr w:rsidR="00320A2C" w14:paraId="28A9B956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74B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46F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468599.490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009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4211885.730</w:t>
            </w:r>
          </w:p>
        </w:tc>
      </w:tr>
      <w:tr w:rsidR="00320A2C" w14:paraId="078E688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7E43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193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468612.290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9A9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4211884.930</w:t>
            </w:r>
          </w:p>
        </w:tc>
      </w:tr>
      <w:tr w:rsidR="00320A2C" w14:paraId="456A6D3A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BC19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24C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468620.720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DFC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4211884.400</w:t>
            </w:r>
          </w:p>
        </w:tc>
      </w:tr>
      <w:tr w:rsidR="00320A2C" w14:paraId="26494E99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14E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88D2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468631.080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D09A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4211883.740</w:t>
            </w:r>
          </w:p>
        </w:tc>
      </w:tr>
      <w:tr w:rsidR="00320A2C" w14:paraId="32B9EDE6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91D1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F0A6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468649.490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FBB1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4211882.580</w:t>
            </w:r>
          </w:p>
        </w:tc>
      </w:tr>
      <w:tr w:rsidR="00320A2C" w14:paraId="001537A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6A6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765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468665.100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7A72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4211881.590</w:t>
            </w:r>
          </w:p>
        </w:tc>
      </w:tr>
      <w:tr w:rsidR="00320A2C" w14:paraId="43021286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AE0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50A6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468715.500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D9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4211878.420</w:t>
            </w:r>
          </w:p>
        </w:tc>
      </w:tr>
      <w:tr w:rsidR="00320A2C" w14:paraId="689BD9B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70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3050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468725.360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975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4211877.800</w:t>
            </w:r>
          </w:p>
        </w:tc>
      </w:tr>
      <w:tr w:rsidR="00320A2C" w14:paraId="550CE21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C3E0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3CE9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468748.840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0DA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4211876.330</w:t>
            </w:r>
          </w:p>
        </w:tc>
      </w:tr>
      <w:tr w:rsidR="00320A2C" w14:paraId="3880799A" w14:textId="77777777" w:rsidTr="00320A2C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A1E7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1:01</w:t>
            </w:r>
          </w:p>
        </w:tc>
      </w:tr>
      <w:tr w:rsidR="00320A2C" w14:paraId="68FD2BD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DAC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788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468788.380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ABF6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4211873.820</w:t>
            </w:r>
          </w:p>
        </w:tc>
      </w:tr>
      <w:tr w:rsidR="00320A2C" w14:paraId="601A881F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4F5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8E1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468938.540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A2D5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4211864.340</w:t>
            </w:r>
          </w:p>
        </w:tc>
      </w:tr>
      <w:tr w:rsidR="00320A2C" w14:paraId="41E61853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F07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F1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468954.500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3E6B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4211863.340</w:t>
            </w:r>
          </w:p>
        </w:tc>
      </w:tr>
      <w:tr w:rsidR="00320A2C" w14:paraId="3A15DAD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03F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3FB9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469037.700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647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4211858.090</w:t>
            </w:r>
          </w:p>
        </w:tc>
      </w:tr>
      <w:tr w:rsidR="00320A2C" w14:paraId="2203A96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00C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E07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469069.590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F1F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4211856.090</w:t>
            </w:r>
          </w:p>
        </w:tc>
      </w:tr>
      <w:tr w:rsidR="00320A2C" w14:paraId="5A6264E0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2E9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C80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469086.240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430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4211855.030</w:t>
            </w:r>
          </w:p>
        </w:tc>
      </w:tr>
      <w:tr w:rsidR="00320A2C" w14:paraId="5436CCE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CFE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75D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469102.180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87A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4211854.030</w:t>
            </w:r>
          </w:p>
        </w:tc>
      </w:tr>
      <w:tr w:rsidR="00320A2C" w14:paraId="553D77C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F26E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A70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469117.170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CC71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4211853.080</w:t>
            </w:r>
          </w:p>
        </w:tc>
      </w:tr>
      <w:tr w:rsidR="00320A2C" w14:paraId="4467B10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9AE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788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469141.020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975C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4211851.560</w:t>
            </w:r>
          </w:p>
        </w:tc>
      </w:tr>
      <w:tr w:rsidR="00320A2C" w14:paraId="6BA4FAA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194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FB8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475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4211796.710</w:t>
            </w:r>
          </w:p>
        </w:tc>
      </w:tr>
      <w:tr w:rsidR="00320A2C" w14:paraId="52CA93F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19FB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9D8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20A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4211796.710</w:t>
            </w:r>
          </w:p>
        </w:tc>
      </w:tr>
      <w:tr w:rsidR="00320A2C" w14:paraId="714292F8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2B5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D86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2CB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4211796.600</w:t>
            </w:r>
          </w:p>
        </w:tc>
      </w:tr>
      <w:tr w:rsidR="00320A2C" w14:paraId="3EB4C09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306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A01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468927.100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161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4211600.040</w:t>
            </w:r>
          </w:p>
        </w:tc>
      </w:tr>
      <w:tr w:rsidR="00320A2C" w14:paraId="569C8AB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E59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234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468926.460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28D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4211599.310</w:t>
            </w:r>
          </w:p>
        </w:tc>
      </w:tr>
      <w:tr w:rsidR="00320A2C" w14:paraId="7DD3935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324D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91E1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468912.340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B42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4211583.400</w:t>
            </w:r>
          </w:p>
        </w:tc>
      </w:tr>
      <w:tr w:rsidR="00320A2C" w14:paraId="7829F68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240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8519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468893.790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F3CB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4211562.470</w:t>
            </w:r>
          </w:p>
        </w:tc>
      </w:tr>
      <w:tr w:rsidR="00320A2C" w14:paraId="32D36992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5B9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B482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468875.020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C3AA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4211541.320</w:t>
            </w:r>
          </w:p>
        </w:tc>
      </w:tr>
      <w:tr w:rsidR="00320A2C" w14:paraId="63BD25FB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5C96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333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468879.490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5A7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4211536.550</w:t>
            </w:r>
          </w:p>
        </w:tc>
      </w:tr>
      <w:tr w:rsidR="00320A2C" w14:paraId="3E90B21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6ED5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C16A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468875.570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85D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4211532.950</w:t>
            </w:r>
          </w:p>
        </w:tc>
      </w:tr>
      <w:tr w:rsidR="00320A2C" w14:paraId="2054057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DE0C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5B8E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468863.280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3DBC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4211521.820</w:t>
            </w:r>
          </w:p>
        </w:tc>
      </w:tr>
      <w:tr w:rsidR="00320A2C" w14:paraId="0EB1BBC0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7BD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8E55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468842.150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D6B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4211499.430</w:t>
            </w:r>
          </w:p>
        </w:tc>
      </w:tr>
      <w:tr w:rsidR="00320A2C" w14:paraId="5724D20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C5E5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D4BB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468841.830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FCFD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4211499.520</w:t>
            </w:r>
          </w:p>
        </w:tc>
      </w:tr>
      <w:tr w:rsidR="00320A2C" w14:paraId="5740BE6E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9500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0B47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468832.730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772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4211489.560</w:t>
            </w:r>
          </w:p>
        </w:tc>
      </w:tr>
      <w:tr w:rsidR="00320A2C" w14:paraId="49C8A01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66E1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F99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468817.880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E72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4211473.570</w:t>
            </w:r>
          </w:p>
        </w:tc>
      </w:tr>
      <w:tr w:rsidR="00320A2C" w14:paraId="754AC97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2021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742F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468793.530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B4F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4211447.360</w:t>
            </w:r>
          </w:p>
        </w:tc>
      </w:tr>
      <w:tr w:rsidR="00320A2C" w14:paraId="42886A49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F7F0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C3D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468785.420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E3E4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4211438.640</w:t>
            </w:r>
          </w:p>
        </w:tc>
      </w:tr>
      <w:tr w:rsidR="00320A2C" w14:paraId="18D6037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23E5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AF4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468757.660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7138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4211408.600</w:t>
            </w:r>
          </w:p>
        </w:tc>
      </w:tr>
      <w:tr w:rsidR="00320A2C" w14:paraId="3FA1B29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6EC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CEF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468725.110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DCC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4211372.070</w:t>
            </w:r>
          </w:p>
        </w:tc>
      </w:tr>
      <w:tr w:rsidR="00320A2C" w14:paraId="008029B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CD45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C1CF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468689.790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5BD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4211332.460</w:t>
            </w:r>
          </w:p>
        </w:tc>
      </w:tr>
      <w:tr w:rsidR="00320A2C" w14:paraId="66AACCA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D067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D7A1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468690.010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A38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4211295.970</w:t>
            </w:r>
          </w:p>
        </w:tc>
      </w:tr>
      <w:tr w:rsidR="00320A2C" w14:paraId="076CFFDC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0A7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80D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468711.900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B89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4211269.650</w:t>
            </w:r>
          </w:p>
        </w:tc>
      </w:tr>
      <w:tr w:rsidR="00320A2C" w14:paraId="6EC8B3E2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0547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4640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468711.650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EA2E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4211262.940</w:t>
            </w:r>
          </w:p>
        </w:tc>
      </w:tr>
      <w:tr w:rsidR="00320A2C" w14:paraId="75EA795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E8C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ED2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468717.550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13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4211152.700</w:t>
            </w:r>
          </w:p>
        </w:tc>
      </w:tr>
      <w:tr w:rsidR="00320A2C" w14:paraId="581B9B84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DE8A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2433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468710.750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E0A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4211146.550</w:t>
            </w:r>
          </w:p>
        </w:tc>
      </w:tr>
      <w:tr w:rsidR="00320A2C" w14:paraId="6B1CC44D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E9A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659B5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468718.800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2FA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4211129.190</w:t>
            </w:r>
          </w:p>
        </w:tc>
      </w:tr>
      <w:tr w:rsidR="00320A2C" w14:paraId="3EE1BA9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B0D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2F0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468719.700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2AF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4211112.600</w:t>
            </w:r>
          </w:p>
        </w:tc>
      </w:tr>
      <w:tr w:rsidR="00320A2C" w14:paraId="75F8A55B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240A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8BE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468720.150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983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4211101.650</w:t>
            </w:r>
          </w:p>
        </w:tc>
      </w:tr>
      <w:tr w:rsidR="00320A2C" w14:paraId="5A28749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832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3D9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468698.510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FD47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4211077.690</w:t>
            </w:r>
          </w:p>
        </w:tc>
      </w:tr>
      <w:tr w:rsidR="00320A2C" w14:paraId="22B7C197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CCE78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ABB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468704.700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127B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4211070.050</w:t>
            </w:r>
          </w:p>
        </w:tc>
      </w:tr>
      <w:tr w:rsidR="00320A2C" w14:paraId="37DFD693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A8D9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64AC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468722.150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03A7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4211055.450</w:t>
            </w:r>
          </w:p>
        </w:tc>
      </w:tr>
      <w:tr w:rsidR="00320A2C" w14:paraId="4CB19BE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9C1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3BA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468722.170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7371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4211055.430</w:t>
            </w:r>
          </w:p>
        </w:tc>
      </w:tr>
      <w:tr w:rsidR="00320A2C" w14:paraId="24826F1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DAE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E944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468723.660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B563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4211014.980</w:t>
            </w:r>
          </w:p>
        </w:tc>
      </w:tr>
      <w:tr w:rsidR="00320A2C" w14:paraId="2281EF65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C437C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5B122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92AF6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4211022.880</w:t>
            </w:r>
          </w:p>
        </w:tc>
      </w:tr>
      <w:tr w:rsidR="00320A2C" w14:paraId="6C8CA071" w14:textId="77777777" w:rsidTr="00320A2C">
        <w:trPr>
          <w:trHeight w:val="30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A8DD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28CF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468459.860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7739" w14:textId="77777777" w:rsidR="00320A2C" w:rsidRDefault="00320A2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4211449.740</w:t>
            </w:r>
          </w:p>
        </w:tc>
      </w:tr>
    </w:tbl>
    <w:p w14:paraId="69F40DFA" w14:textId="77777777" w:rsidR="00320A2C" w:rsidRDefault="00320A2C" w:rsidP="00320A2C">
      <w:pPr>
        <w:rPr>
          <w:sz w:val="28"/>
          <w:szCs w:val="28"/>
          <w:lang w:val="en-US"/>
        </w:rPr>
        <w:sectPr w:rsidR="00320A2C" w:rsidSect="00320A2C">
          <w:type w:val="continuous"/>
          <w:pgSz w:w="11906" w:h="16838"/>
          <w:pgMar w:top="1134" w:right="567" w:bottom="1134" w:left="1418" w:header="283" w:footer="709" w:gutter="0"/>
          <w:cols w:num="2" w:space="708"/>
          <w:docGrid w:linePitch="326"/>
        </w:sectPr>
      </w:pPr>
    </w:p>
    <w:p w14:paraId="3FC65F33" w14:textId="77777777" w:rsidR="00F80661" w:rsidRPr="00F24B3F" w:rsidRDefault="00F80661" w:rsidP="00380E6A">
      <w:pPr>
        <w:ind w:firstLine="709"/>
        <w:jc w:val="both"/>
        <w:rPr>
          <w:sz w:val="28"/>
          <w:szCs w:val="28"/>
        </w:rPr>
        <w:sectPr w:rsidR="00F80661" w:rsidRPr="00F24B3F" w:rsidSect="009C3773">
          <w:type w:val="continuous"/>
          <w:pgSz w:w="11906" w:h="16838" w:code="9"/>
          <w:pgMar w:top="1134" w:right="567" w:bottom="1134" w:left="1418" w:header="709" w:footer="709" w:gutter="0"/>
          <w:cols w:num="2" w:space="708"/>
          <w:docGrid w:linePitch="381"/>
        </w:sectPr>
      </w:pPr>
    </w:p>
    <w:p w14:paraId="383F0484" w14:textId="77777777" w:rsidR="009C3773" w:rsidRPr="00F24B3F" w:rsidRDefault="009C3773" w:rsidP="00380E6A">
      <w:pPr>
        <w:ind w:firstLine="709"/>
        <w:jc w:val="both"/>
        <w:rPr>
          <w:sz w:val="28"/>
          <w:szCs w:val="28"/>
        </w:rPr>
      </w:pPr>
    </w:p>
    <w:p w14:paraId="649CFF63" w14:textId="77777777" w:rsidR="009C3773" w:rsidRPr="00F24B3F" w:rsidRDefault="009C3773" w:rsidP="00380E6A">
      <w:pPr>
        <w:ind w:firstLine="709"/>
        <w:jc w:val="right"/>
        <w:rPr>
          <w:sz w:val="28"/>
          <w:szCs w:val="28"/>
        </w:rPr>
        <w:sectPr w:rsidR="009C3773" w:rsidRPr="00F24B3F" w:rsidSect="009C3773"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p w14:paraId="75FE6515" w14:textId="77777777" w:rsidR="00260305" w:rsidRPr="005F3C61" w:rsidRDefault="00260305" w:rsidP="00260305">
      <w:pPr>
        <w:ind w:firstLine="709"/>
        <w:jc w:val="right"/>
        <w:rPr>
          <w:sz w:val="28"/>
          <w:szCs w:val="28"/>
        </w:rPr>
      </w:pPr>
      <w:r w:rsidRPr="004C2386">
        <w:rPr>
          <w:sz w:val="28"/>
          <w:szCs w:val="28"/>
        </w:rPr>
        <w:lastRenderedPageBreak/>
        <w:t>Схема № 1</w:t>
      </w:r>
    </w:p>
    <w:p w14:paraId="3B78DAF4" w14:textId="77777777" w:rsidR="00260305" w:rsidRPr="004F7EAC" w:rsidRDefault="00260305" w:rsidP="004F7EAC">
      <w:pPr>
        <w:jc w:val="center"/>
        <w:rPr>
          <w:sz w:val="28"/>
          <w:szCs w:val="28"/>
        </w:rPr>
      </w:pPr>
      <w:r w:rsidRPr="004C2386">
        <w:rPr>
          <w:sz w:val="28"/>
          <w:szCs w:val="28"/>
        </w:rPr>
        <w:t>Красные линии проекта планировки территории</w:t>
      </w:r>
    </w:p>
    <w:p w14:paraId="26749417" w14:textId="340776CD" w:rsidR="00380E6A" w:rsidRPr="00F24B3F" w:rsidRDefault="00320A2C" w:rsidP="00380E6A">
      <w:pPr>
        <w:rPr>
          <w:sz w:val="28"/>
          <w:szCs w:val="28"/>
        </w:rPr>
        <w:sectPr w:rsidR="00380E6A" w:rsidRPr="00F24B3F" w:rsidSect="00320A2C">
          <w:pgSz w:w="11906" w:h="16838" w:code="9"/>
          <w:pgMar w:top="1134" w:right="567" w:bottom="1134" w:left="1418" w:header="283" w:footer="709" w:gutter="0"/>
          <w:cols w:space="708"/>
          <w:docGrid w:linePitch="381"/>
        </w:sectPr>
      </w:pPr>
      <w:r>
        <w:rPr>
          <w:noProof/>
        </w:rPr>
        <w:drawing>
          <wp:inline distT="0" distB="0" distL="0" distR="0" wp14:anchorId="1D65593C" wp14:editId="541D2691">
            <wp:extent cx="6299200" cy="8094345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6" b="7644"/>
                    <a:stretch/>
                  </pic:blipFill>
                  <pic:spPr bwMode="auto">
                    <a:xfrm>
                      <a:off x="0" y="0"/>
                      <a:ext cx="6299200" cy="8094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61FAD7" w14:textId="77777777" w:rsidR="00380E6A" w:rsidRPr="004C2386" w:rsidRDefault="004C2386" w:rsidP="00380E6A">
      <w:pPr>
        <w:jc w:val="right"/>
        <w:rPr>
          <w:sz w:val="28"/>
          <w:szCs w:val="28"/>
        </w:rPr>
      </w:pPr>
      <w:r w:rsidRPr="004C2386">
        <w:rPr>
          <w:sz w:val="28"/>
          <w:szCs w:val="28"/>
        </w:rPr>
        <w:lastRenderedPageBreak/>
        <w:t>Таблица № 4</w:t>
      </w:r>
    </w:p>
    <w:p w14:paraId="06E0E4B3" w14:textId="77777777" w:rsidR="00380E6A" w:rsidRPr="004C2386" w:rsidRDefault="00380E6A" w:rsidP="00380E6A">
      <w:pPr>
        <w:rPr>
          <w:sz w:val="28"/>
          <w:szCs w:val="28"/>
        </w:rPr>
      </w:pPr>
    </w:p>
    <w:p w14:paraId="7CB24B4A" w14:textId="77777777" w:rsidR="004C2386" w:rsidRPr="004C2386" w:rsidRDefault="004C2386" w:rsidP="004C2386">
      <w:pPr>
        <w:jc w:val="center"/>
        <w:rPr>
          <w:b/>
          <w:sz w:val="28"/>
          <w:szCs w:val="28"/>
        </w:rPr>
      </w:pPr>
      <w:r w:rsidRPr="004C2386">
        <w:rPr>
          <w:b/>
          <w:sz w:val="28"/>
          <w:szCs w:val="28"/>
        </w:rPr>
        <w:t>Виды разрешенного использования земельных участков и объектов капитального строительства</w:t>
      </w:r>
    </w:p>
    <w:p w14:paraId="5EFF52C9" w14:textId="77777777" w:rsidR="004C2386" w:rsidRPr="004C2386" w:rsidRDefault="004C2386" w:rsidP="004C2386">
      <w:pPr>
        <w:jc w:val="center"/>
        <w:rPr>
          <w:sz w:val="28"/>
          <w:szCs w:val="28"/>
        </w:rPr>
      </w:pPr>
      <w:r w:rsidRPr="004C2386">
        <w:rPr>
          <w:sz w:val="28"/>
          <w:szCs w:val="28"/>
        </w:rPr>
        <w:t>(Виды разрешенного использования земельных участков и объектов капитального строительства для территориальных зон, код вида разрешенного использования в соответствии с правилами землепользования и застройки)</w:t>
      </w: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2960"/>
        <w:gridCol w:w="4023"/>
        <w:gridCol w:w="3840"/>
        <w:gridCol w:w="3243"/>
      </w:tblGrid>
      <w:tr w:rsidR="00320A2C" w14:paraId="2E198EAA" w14:textId="77777777" w:rsidTr="00320A2C">
        <w:trPr>
          <w:trHeight w:val="663"/>
          <w:tblHeader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0CD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1835952B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4B0A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территориальной зоны (код территориальной зоны)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B639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РИ (Код вида РИ)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5849" w14:textId="77777777" w:rsidR="00320A2C" w:rsidRDefault="00320A2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Условно разрешенные виды РИ</w:t>
            </w:r>
          </w:p>
          <w:p w14:paraId="5E81CF78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(Код вида РИ)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1E9D" w14:textId="77777777" w:rsidR="00320A2C" w:rsidRDefault="00320A2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Вспомогательные виды РИ</w:t>
            </w:r>
          </w:p>
          <w:p w14:paraId="070035B8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(Код вида РИ)</w:t>
            </w:r>
          </w:p>
        </w:tc>
      </w:tr>
      <w:tr w:rsidR="00320A2C" w14:paraId="2DCF6E64" w14:textId="77777777" w:rsidTr="00320A2C">
        <w:trPr>
          <w:tblHeader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582D9CA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7E9DF8B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31A412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57038CE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4010C0" w14:textId="77777777" w:rsidR="00320A2C" w:rsidRDefault="00320A2C">
            <w:pPr>
              <w:pStyle w:val="afff7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320A2C" w14:paraId="23185E4F" w14:textId="77777777" w:rsidTr="00320A2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79A" w14:textId="77777777" w:rsidR="00320A2C" w:rsidRDefault="00320A2C" w:rsidP="00320A2C">
            <w:pPr>
              <w:pStyle w:val="a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72F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20A2C" w14:paraId="410B41BD" w14:textId="77777777" w:rsidTr="00320A2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411" w14:textId="77777777" w:rsidR="00320A2C" w:rsidRDefault="00320A2C" w:rsidP="00320A2C">
            <w:pPr>
              <w:pStyle w:val="af0"/>
              <w:numPr>
                <w:ilvl w:val="1"/>
                <w:numId w:val="17"/>
              </w:numPr>
              <w:spacing w:after="0" w:line="240" w:lineRule="auto"/>
              <w:ind w:left="8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F94B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Научно-производственная зона в границах земель населенных пунктов (</w:t>
            </w:r>
            <w:proofErr w:type="spellStart"/>
            <w:r>
              <w:rPr>
                <w:sz w:val="24"/>
              </w:rPr>
              <w:t>нНП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9BAB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Обеспечение научной деятельности (3.9)</w:t>
            </w:r>
          </w:p>
          <w:p w14:paraId="68EEDEC3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деятельности в области гидрометеорологии и смежных с ней областях (3.9.1)</w:t>
            </w:r>
          </w:p>
          <w:p w14:paraId="2EE4D168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научных исследований (3.9.2)</w:t>
            </w:r>
          </w:p>
          <w:p w14:paraId="1B425235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Проведение научных испытаний (3.9.3)</w:t>
            </w:r>
          </w:p>
          <w:p w14:paraId="5A588369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Общежития (3.2.4)</w:t>
            </w:r>
          </w:p>
          <w:p w14:paraId="10B629EA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-ярмарочная деятельность (4.10)</w:t>
            </w:r>
          </w:p>
          <w:p w14:paraId="3772B686" w14:textId="77777777" w:rsidR="00320A2C" w:rsidRDefault="00320A2C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Земельные участки (территории) общего пользования (12.0) </w:t>
            </w:r>
          </w:p>
          <w:p w14:paraId="46D0F537" w14:textId="77777777" w:rsidR="00320A2C" w:rsidRDefault="00320A2C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Улично-дорожная сеть (12.0.1)</w:t>
            </w:r>
          </w:p>
          <w:p w14:paraId="595C2435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E4E" w14:textId="77777777" w:rsidR="00320A2C" w:rsidRDefault="00320A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Здравоохранение (3.4)</w:t>
            </w:r>
          </w:p>
          <w:p w14:paraId="15F3F324" w14:textId="77777777" w:rsidR="00320A2C" w:rsidRDefault="00320A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Амбулаторно-поликлиническое обслуживание (3.4.1)</w:t>
            </w:r>
          </w:p>
          <w:p w14:paraId="4AC36686" w14:textId="77777777" w:rsidR="00320A2C" w:rsidRDefault="00320A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Стационарное медицинское обслуживание (3.4.2)</w:t>
            </w:r>
          </w:p>
          <w:p w14:paraId="4540F03B" w14:textId="77777777" w:rsidR="00320A2C" w:rsidRDefault="00320A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Медицинские организации особого назначения (3.4.3)</w:t>
            </w:r>
          </w:p>
          <w:p w14:paraId="674CE132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2C3C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коммунальных услуг (3.1.1)</w:t>
            </w:r>
          </w:p>
          <w:p w14:paraId="3675B0F2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Представительская деятельность (3.8.2)</w:t>
            </w:r>
          </w:p>
          <w:p w14:paraId="5C1201C3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Деловое управление (4.1)</w:t>
            </w:r>
          </w:p>
          <w:p w14:paraId="39DA8B7A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Магазины (4.4)</w:t>
            </w:r>
          </w:p>
          <w:p w14:paraId="1025A7E8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Общественное питание (4.6)</w:t>
            </w:r>
          </w:p>
          <w:p w14:paraId="0FA727EE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1AB3953A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Производственная деятельность (6.0)</w:t>
            </w:r>
          </w:p>
          <w:p w14:paraId="76709BA6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Связь (6.8)</w:t>
            </w:r>
          </w:p>
          <w:p w14:paraId="59101761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Железнодорожные пути (7.1.1)</w:t>
            </w:r>
          </w:p>
          <w:p w14:paraId="595DC99D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Размещение автомобильных дорог (7.2.1) </w:t>
            </w:r>
          </w:p>
          <w:p w14:paraId="7E0C8305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Трубопроводный транспорт (7.5)</w:t>
            </w:r>
          </w:p>
        </w:tc>
      </w:tr>
      <w:tr w:rsidR="00320A2C" w14:paraId="5947CFBB" w14:textId="77777777" w:rsidTr="00320A2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D14A" w14:textId="77777777" w:rsidR="00320A2C" w:rsidRDefault="00320A2C" w:rsidP="00320A2C">
            <w:pPr>
              <w:pStyle w:val="af0"/>
              <w:numPr>
                <w:ilvl w:val="1"/>
                <w:numId w:val="17"/>
              </w:numPr>
              <w:spacing w:after="0" w:line="240" w:lineRule="auto"/>
              <w:ind w:left="8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F7B8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Зона уличной и дорожной сети (УДС)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4701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автомобильных дорог (7.2.1)</w:t>
            </w:r>
          </w:p>
          <w:p w14:paraId="4E96C043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Обслуживание перевозок пассажиров (7.2.2)</w:t>
            </w:r>
          </w:p>
          <w:p w14:paraId="085AAE73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Стоянки транспорта общего пользования (7.2.3)</w:t>
            </w:r>
          </w:p>
          <w:p w14:paraId="19E318AB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Трубопроводный транспорт (7.5)</w:t>
            </w:r>
          </w:p>
          <w:p w14:paraId="38361603" w14:textId="77777777" w:rsidR="00320A2C" w:rsidRDefault="00320A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Внеуличный транспорт (7.6)</w:t>
            </w:r>
          </w:p>
          <w:p w14:paraId="0DF74C48" w14:textId="77777777" w:rsidR="00320A2C" w:rsidRDefault="00320A2C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Земельные участки (территории) общего пользования (12.0) </w:t>
            </w:r>
          </w:p>
          <w:p w14:paraId="63361BCE" w14:textId="77777777" w:rsidR="00320A2C" w:rsidRDefault="00320A2C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Улично-дорожная сеть (12.0.1)</w:t>
            </w:r>
          </w:p>
          <w:p w14:paraId="2DD589C6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5E5" w14:textId="77777777" w:rsidR="00320A2C" w:rsidRDefault="00320A2C">
            <w:pPr>
              <w:pStyle w:val="afff7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Хранение автотранспорта (2.7.1)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61A6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Коммунальное обслуживание (3.1)</w:t>
            </w:r>
          </w:p>
        </w:tc>
      </w:tr>
      <w:tr w:rsidR="00320A2C" w14:paraId="765C2CAA" w14:textId="77777777" w:rsidTr="00320A2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C24" w14:textId="77777777" w:rsidR="00320A2C" w:rsidRDefault="00320A2C" w:rsidP="00320A2C">
            <w:pPr>
              <w:pStyle w:val="a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770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Иные территориальные зоны:</w:t>
            </w:r>
          </w:p>
        </w:tc>
      </w:tr>
      <w:tr w:rsidR="00320A2C" w14:paraId="389D29B0" w14:textId="77777777" w:rsidTr="00320A2C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72D0" w14:textId="77777777" w:rsidR="00320A2C" w:rsidRDefault="00320A2C" w:rsidP="00320A2C">
            <w:pPr>
              <w:pStyle w:val="af0"/>
              <w:numPr>
                <w:ilvl w:val="1"/>
                <w:numId w:val="17"/>
              </w:numPr>
              <w:spacing w:after="0" w:line="240" w:lineRule="auto"/>
              <w:ind w:left="8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58B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497C" w14:textId="77777777" w:rsidR="00320A2C" w:rsidRDefault="00320A2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Земельные участки (территории) общего пользования (12.0</w:t>
            </w:r>
            <w:r>
              <w:rPr>
                <w:color w:val="000000" w:themeColor="text1"/>
                <w:lang w:eastAsia="en-US"/>
              </w:rPr>
              <w:t xml:space="preserve">) </w:t>
            </w:r>
          </w:p>
          <w:p w14:paraId="15ACFAC8" w14:textId="77777777" w:rsidR="00320A2C" w:rsidRDefault="00320A2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Улично-дорожная сеть (12.0.1)</w:t>
            </w:r>
          </w:p>
          <w:p w14:paraId="281D913E" w14:textId="77777777" w:rsidR="00320A2C" w:rsidRDefault="00320A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Благоустройство территории (12.0.2)</w:t>
            </w:r>
          </w:p>
        </w:tc>
        <w:tc>
          <w:tcPr>
            <w:tcW w:w="7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AF0C" w14:textId="77777777" w:rsidR="00320A2C" w:rsidRDefault="00320A2C">
            <w:pPr>
              <w:pStyle w:val="113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устанавливается</w:t>
            </w:r>
          </w:p>
        </w:tc>
      </w:tr>
    </w:tbl>
    <w:p w14:paraId="5C4089E3" w14:textId="77777777" w:rsidR="00380E6A" w:rsidRPr="00F24B3F" w:rsidRDefault="00380E6A" w:rsidP="00380E6A">
      <w:pPr>
        <w:rPr>
          <w:sz w:val="28"/>
          <w:szCs w:val="28"/>
        </w:rPr>
      </w:pPr>
    </w:p>
    <w:p w14:paraId="32F6AC12" w14:textId="77777777" w:rsidR="00380E6A" w:rsidRPr="00F24B3F" w:rsidRDefault="00380E6A" w:rsidP="00380E6A">
      <w:pPr>
        <w:rPr>
          <w:sz w:val="28"/>
          <w:szCs w:val="28"/>
        </w:rPr>
        <w:sectPr w:rsidR="00380E6A" w:rsidRPr="00F24B3F" w:rsidSect="00380E6A">
          <w:pgSz w:w="16838" w:h="11906" w:orient="landscape" w:code="9"/>
          <w:pgMar w:top="1134" w:right="567" w:bottom="1134" w:left="1418" w:header="709" w:footer="709" w:gutter="0"/>
          <w:cols w:space="708"/>
          <w:docGrid w:linePitch="381"/>
        </w:sectPr>
      </w:pPr>
    </w:p>
    <w:p w14:paraId="3C3409E1" w14:textId="77777777" w:rsidR="00B544E8" w:rsidRPr="00D51A6A" w:rsidRDefault="00B544E8" w:rsidP="00B544E8">
      <w:pPr>
        <w:jc w:val="right"/>
        <w:rPr>
          <w:sz w:val="28"/>
          <w:szCs w:val="26"/>
          <w:lang w:val="en-US"/>
        </w:rPr>
      </w:pPr>
      <w:r w:rsidRPr="00D51A6A">
        <w:rPr>
          <w:sz w:val="28"/>
          <w:szCs w:val="26"/>
        </w:rPr>
        <w:lastRenderedPageBreak/>
        <w:t>Схема № 2</w:t>
      </w:r>
    </w:p>
    <w:p w14:paraId="336BC053" w14:textId="77777777" w:rsidR="00B544E8" w:rsidRPr="00D51A6A" w:rsidRDefault="00B544E8" w:rsidP="00B544E8">
      <w:pPr>
        <w:jc w:val="center"/>
        <w:rPr>
          <w:sz w:val="28"/>
          <w:szCs w:val="26"/>
        </w:rPr>
      </w:pPr>
      <w:r w:rsidRPr="00D51A6A">
        <w:rPr>
          <w:sz w:val="28"/>
          <w:szCs w:val="26"/>
        </w:rPr>
        <w:t>Схема</w:t>
      </w:r>
      <w:r w:rsidR="00D51A6A" w:rsidRPr="00D51A6A">
        <w:rPr>
          <w:sz w:val="28"/>
          <w:szCs w:val="26"/>
        </w:rPr>
        <w:t xml:space="preserve"> </w:t>
      </w:r>
      <w:r w:rsidRPr="00D51A6A">
        <w:rPr>
          <w:sz w:val="28"/>
          <w:szCs w:val="26"/>
        </w:rPr>
        <w:t>характерных точек границ зон планируемого</w:t>
      </w:r>
    </w:p>
    <w:p w14:paraId="47BE03D9" w14:textId="72B14FAA" w:rsidR="00B544E8" w:rsidRDefault="00B544E8" w:rsidP="00B544E8">
      <w:pPr>
        <w:jc w:val="center"/>
        <w:rPr>
          <w:sz w:val="28"/>
          <w:szCs w:val="26"/>
        </w:rPr>
      </w:pPr>
      <w:r w:rsidRPr="00D51A6A">
        <w:rPr>
          <w:sz w:val="28"/>
          <w:szCs w:val="26"/>
        </w:rPr>
        <w:t>размещения объектов капитального строительства</w:t>
      </w:r>
    </w:p>
    <w:p w14:paraId="174A2C70" w14:textId="7A7AED11" w:rsidR="00320A2C" w:rsidRDefault="00320A2C" w:rsidP="00B544E8">
      <w:pPr>
        <w:jc w:val="center"/>
        <w:rPr>
          <w:sz w:val="28"/>
          <w:szCs w:val="26"/>
        </w:rPr>
      </w:pPr>
    </w:p>
    <w:p w14:paraId="5FA6718C" w14:textId="49495565" w:rsidR="00380E6A" w:rsidRPr="00F24B3F" w:rsidRDefault="00320A2C" w:rsidP="00B544E8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D5DCEB2" wp14:editId="32CF55B0">
            <wp:extent cx="6299200" cy="776605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9" b="11241"/>
                    <a:stretch/>
                  </pic:blipFill>
                  <pic:spPr bwMode="auto">
                    <a:xfrm>
                      <a:off x="0" y="0"/>
                      <a:ext cx="6299200" cy="776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5F0046" w14:textId="77777777" w:rsidR="009C3773" w:rsidRPr="00F24B3F" w:rsidRDefault="009C3773" w:rsidP="00380E6A">
      <w:pPr>
        <w:jc w:val="right"/>
        <w:rPr>
          <w:sz w:val="28"/>
          <w:szCs w:val="28"/>
        </w:rPr>
        <w:sectPr w:rsidR="009C3773" w:rsidRPr="00F24B3F" w:rsidSect="00380E6A"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p w14:paraId="7292EE63" w14:textId="77777777" w:rsidR="00320A2C" w:rsidRDefault="00320A2C" w:rsidP="00380E6A">
      <w:pPr>
        <w:jc w:val="right"/>
        <w:rPr>
          <w:sz w:val="28"/>
          <w:szCs w:val="28"/>
        </w:rPr>
      </w:pPr>
    </w:p>
    <w:p w14:paraId="129A5253" w14:textId="77777777" w:rsidR="00320A2C" w:rsidRDefault="00320A2C" w:rsidP="00380E6A">
      <w:pPr>
        <w:jc w:val="right"/>
        <w:rPr>
          <w:sz w:val="28"/>
          <w:szCs w:val="28"/>
        </w:rPr>
      </w:pPr>
    </w:p>
    <w:p w14:paraId="4A9A2CEF" w14:textId="09D02EA6" w:rsidR="00380E6A" w:rsidRPr="00D51A6A" w:rsidRDefault="00D51A6A" w:rsidP="00380E6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5</w:t>
      </w:r>
    </w:p>
    <w:p w14:paraId="6F844ED3" w14:textId="77777777" w:rsidR="00380E6A" w:rsidRPr="00D51A6A" w:rsidRDefault="00380E6A" w:rsidP="00380E6A">
      <w:pPr>
        <w:jc w:val="center"/>
        <w:rPr>
          <w:sz w:val="28"/>
          <w:szCs w:val="28"/>
        </w:rPr>
      </w:pPr>
      <w:r w:rsidRPr="00D51A6A">
        <w:rPr>
          <w:sz w:val="28"/>
          <w:szCs w:val="28"/>
        </w:rPr>
        <w:lastRenderedPageBreak/>
        <w:t>Перечень координат характерных точек границ зон планируемого размещения объектов капитального строительства</w:t>
      </w:r>
    </w:p>
    <w:p w14:paraId="41D0D563" w14:textId="45550096" w:rsidR="008852EC" w:rsidRPr="00D51A6A" w:rsidRDefault="00BE6A94" w:rsidP="00380E6A">
      <w:pPr>
        <w:jc w:val="center"/>
        <w:rPr>
          <w:sz w:val="28"/>
          <w:szCs w:val="28"/>
        </w:rPr>
      </w:pPr>
      <w:r w:rsidRPr="00D51A6A">
        <w:rPr>
          <w:sz w:val="28"/>
          <w:szCs w:val="28"/>
        </w:rPr>
        <w:t>(местная система координат Новосибирской области – МСК НСО)</w:t>
      </w:r>
    </w:p>
    <w:p w14:paraId="0396FDA0" w14:textId="77777777" w:rsidR="009C3773" w:rsidRDefault="009C3773" w:rsidP="00380E6A">
      <w:pPr>
        <w:rPr>
          <w:sz w:val="28"/>
          <w:szCs w:val="28"/>
        </w:rPr>
      </w:pPr>
    </w:p>
    <w:p w14:paraId="528CA19D" w14:textId="77777777" w:rsidR="00F3248E" w:rsidRDefault="00F3248E" w:rsidP="00F3248E">
      <w:pPr>
        <w:jc w:val="right"/>
        <w:rPr>
          <w:rFonts w:ascii="Calibri" w:hAnsi="Calibri" w:cs="Calibri"/>
          <w:color w:val="000000"/>
          <w:sz w:val="22"/>
          <w:szCs w:val="22"/>
        </w:rPr>
        <w:sectPr w:rsidR="00F3248E" w:rsidSect="009915D8"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tbl>
      <w:tblPr>
        <w:tblW w:w="4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592"/>
        <w:gridCol w:w="1701"/>
      </w:tblGrid>
      <w:tr w:rsidR="00320A2C" w14:paraId="7D2E187A" w14:textId="77777777" w:rsidTr="00320A2C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C9570" w14:textId="77777777" w:rsidR="00320A2C" w:rsidRDefault="00320A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Номер точки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DA4F4" w14:textId="77777777" w:rsidR="00320A2C" w:rsidRDefault="00320A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Координаты</w:t>
            </w:r>
          </w:p>
        </w:tc>
      </w:tr>
      <w:tr w:rsidR="00320A2C" w14:paraId="5371C4EB" w14:textId="77777777" w:rsidTr="00320A2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F97A" w14:textId="77777777" w:rsidR="00320A2C" w:rsidRDefault="00320A2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8B295" w14:textId="77777777" w:rsidR="00320A2C" w:rsidRDefault="00320A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Х,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7E24F" w14:textId="77777777" w:rsidR="00320A2C" w:rsidRDefault="00320A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Y</w:t>
            </w:r>
            <w:r>
              <w:rPr>
                <w:b/>
                <w:color w:val="000000"/>
                <w:lang w:eastAsia="en-US"/>
              </w:rPr>
              <w:t>, м</w:t>
            </w:r>
          </w:p>
        </w:tc>
      </w:tr>
      <w:tr w:rsidR="00320A2C" w14:paraId="5D096F6D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C4B8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Научно-производственная зона в границах земель населенных пунктов</w:t>
            </w:r>
          </w:p>
        </w:tc>
      </w:tr>
      <w:tr w:rsidR="00320A2C" w14:paraId="691DA42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4811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916B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468758.510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34C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4211875.710</w:t>
            </w:r>
          </w:p>
        </w:tc>
      </w:tr>
      <w:tr w:rsidR="00320A2C" w14:paraId="057547FB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EB77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426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468457.170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9426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4211487.280</w:t>
            </w:r>
          </w:p>
        </w:tc>
      </w:tr>
      <w:tr w:rsidR="00320A2C" w14:paraId="1DF4C5D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7247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024C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468431.130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D8A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4211478.560</w:t>
            </w:r>
          </w:p>
        </w:tc>
      </w:tr>
      <w:tr w:rsidR="00320A2C" w14:paraId="2C584E3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6283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1836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468286.720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B9DF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4211899.220</w:t>
            </w:r>
          </w:p>
        </w:tc>
      </w:tr>
      <w:tr w:rsidR="00320A2C" w14:paraId="4C07C93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CADD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6E4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468393.630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214E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4212100.500</w:t>
            </w:r>
          </w:p>
        </w:tc>
      </w:tr>
      <w:tr w:rsidR="00320A2C" w14:paraId="707D68B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15C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421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468413.140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C560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4212076.420</w:t>
            </w:r>
          </w:p>
        </w:tc>
      </w:tr>
      <w:tr w:rsidR="00320A2C" w14:paraId="36EE852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71F5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9B44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4FA2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4212019.460</w:t>
            </w:r>
          </w:p>
        </w:tc>
      </w:tr>
      <w:tr w:rsidR="00320A2C" w14:paraId="15E40C9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568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453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468472.430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B979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4211990.420</w:t>
            </w:r>
          </w:p>
        </w:tc>
      </w:tr>
      <w:tr w:rsidR="00320A2C" w14:paraId="694D76B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403A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CEEB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468475.280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FB70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4211986.290</w:t>
            </w:r>
          </w:p>
        </w:tc>
      </w:tr>
      <w:tr w:rsidR="00320A2C" w14:paraId="28FF01F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F96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D3FA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468481.870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FC4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4211976.730</w:t>
            </w:r>
          </w:p>
        </w:tc>
      </w:tr>
      <w:tr w:rsidR="00320A2C" w14:paraId="50FE5EF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A70F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80B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468485.560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3BB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4211971.380</w:t>
            </w:r>
          </w:p>
        </w:tc>
      </w:tr>
      <w:tr w:rsidR="00320A2C" w14:paraId="751A000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DB7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BECB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468493.750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5214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4211959.490</w:t>
            </w:r>
          </w:p>
        </w:tc>
      </w:tr>
      <w:tr w:rsidR="00320A2C" w14:paraId="3836228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BE1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9BB1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468506.940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B64C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4211948.590</w:t>
            </w:r>
          </w:p>
        </w:tc>
      </w:tr>
      <w:tr w:rsidR="00320A2C" w14:paraId="661A3ED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74E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19D6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468530.620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F995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4211929.020</w:t>
            </w:r>
          </w:p>
        </w:tc>
      </w:tr>
      <w:tr w:rsidR="00320A2C" w14:paraId="307F8F0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9028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3327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468542.990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3B9E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4211918.800</w:t>
            </w:r>
          </w:p>
        </w:tc>
      </w:tr>
      <w:tr w:rsidR="00320A2C" w14:paraId="78E4699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E337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349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468544.040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0CAE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4211917.930</w:t>
            </w:r>
          </w:p>
        </w:tc>
      </w:tr>
      <w:tr w:rsidR="00320A2C" w14:paraId="5BC5067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39AB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489F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468567.840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CECC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4211898.260</w:t>
            </w:r>
          </w:p>
        </w:tc>
      </w:tr>
      <w:tr w:rsidR="00320A2C" w14:paraId="0C64A33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580C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96C8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468581.650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5D0B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4211886.860</w:t>
            </w:r>
          </w:p>
        </w:tc>
      </w:tr>
      <w:tr w:rsidR="00320A2C" w14:paraId="4BA483F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671A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343D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468599.490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DD0E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4211885.730</w:t>
            </w:r>
          </w:p>
        </w:tc>
      </w:tr>
      <w:tr w:rsidR="00320A2C" w14:paraId="5750976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858B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0ACE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468612.290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6629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4211884.930</w:t>
            </w:r>
          </w:p>
        </w:tc>
      </w:tr>
      <w:tr w:rsidR="00320A2C" w14:paraId="1BF0ED7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C2AA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DD86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468620.720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ECE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4211884.400</w:t>
            </w:r>
          </w:p>
        </w:tc>
      </w:tr>
      <w:tr w:rsidR="00320A2C" w14:paraId="3BFD7DF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3247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6CC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468631.080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F03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4211883.740</w:t>
            </w:r>
          </w:p>
        </w:tc>
      </w:tr>
      <w:tr w:rsidR="00320A2C" w14:paraId="3FC4534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317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852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468649.490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91A5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4211882.580</w:t>
            </w:r>
          </w:p>
        </w:tc>
      </w:tr>
      <w:tr w:rsidR="00320A2C" w14:paraId="0B9F297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6BF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A8E4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468665.100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1B4B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4211881.590</w:t>
            </w:r>
          </w:p>
        </w:tc>
      </w:tr>
      <w:tr w:rsidR="00320A2C" w14:paraId="06DDC29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6E1F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8C1B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468715.500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C477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4211878.420</w:t>
            </w:r>
          </w:p>
        </w:tc>
      </w:tr>
      <w:tr w:rsidR="00320A2C" w14:paraId="51A6E6C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E32E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4B0C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468725.360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E6D6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4211877.800</w:t>
            </w:r>
          </w:p>
        </w:tc>
      </w:tr>
      <w:tr w:rsidR="00320A2C" w14:paraId="0B253A3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101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9C3A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468748.840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2CE6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4211876.330</w:t>
            </w:r>
          </w:p>
        </w:tc>
      </w:tr>
      <w:tr w:rsidR="00320A2C" w14:paraId="2D539A34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7CA2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Научно-производственная зона в границах земель населенных пунктов</w:t>
            </w:r>
          </w:p>
        </w:tc>
      </w:tr>
      <w:tr w:rsidR="00320A2C" w14:paraId="1EB7303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F9AC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18E9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468788.400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4AC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4211873.840</w:t>
            </w:r>
          </w:p>
        </w:tc>
      </w:tr>
      <w:tr w:rsidR="00320A2C" w14:paraId="2CC9B99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1084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7F11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469141.040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838D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4211851.560</w:t>
            </w:r>
          </w:p>
        </w:tc>
      </w:tr>
      <w:tr w:rsidR="00320A2C" w14:paraId="2782748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1D11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017A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864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4211796.700</w:t>
            </w:r>
          </w:p>
        </w:tc>
      </w:tr>
      <w:tr w:rsidR="00320A2C" w14:paraId="5D93691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C93B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A4C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B694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4211796.700</w:t>
            </w:r>
          </w:p>
        </w:tc>
      </w:tr>
      <w:tr w:rsidR="00320A2C" w14:paraId="7014932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47BF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3907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468984.450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8E20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4211796.600</w:t>
            </w:r>
          </w:p>
        </w:tc>
      </w:tr>
      <w:tr w:rsidR="00320A2C" w14:paraId="47BF2AD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A41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9437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468927.090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D3E6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4211600.020</w:t>
            </w:r>
          </w:p>
        </w:tc>
      </w:tr>
      <w:tr w:rsidR="00320A2C" w14:paraId="4B1A4A0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446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7D9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468926.460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67B0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4211599.310</w:t>
            </w:r>
          </w:p>
        </w:tc>
      </w:tr>
      <w:tr w:rsidR="00320A2C" w14:paraId="24545CA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E46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12C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468912.340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8A8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4211583.400</w:t>
            </w:r>
          </w:p>
        </w:tc>
      </w:tr>
      <w:tr w:rsidR="00320A2C" w14:paraId="35120D2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0C9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6F73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468893.790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6C43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4211562.470</w:t>
            </w:r>
          </w:p>
        </w:tc>
      </w:tr>
      <w:tr w:rsidR="00320A2C" w14:paraId="3EC662A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0751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8522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468875.020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DD3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4211541.320</w:t>
            </w:r>
          </w:p>
        </w:tc>
      </w:tr>
      <w:tr w:rsidR="00320A2C" w14:paraId="7929348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3E0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D8E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468879.500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57FE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4211536.550</w:t>
            </w:r>
          </w:p>
        </w:tc>
      </w:tr>
      <w:tr w:rsidR="00320A2C" w14:paraId="47C9DA0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04CC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E10F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468875.570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E713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4211532.950</w:t>
            </w:r>
          </w:p>
        </w:tc>
      </w:tr>
      <w:tr w:rsidR="00320A2C" w14:paraId="2BD63E5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E9F0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C7E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468863.280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BD1A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4211521.820</w:t>
            </w:r>
          </w:p>
        </w:tc>
      </w:tr>
      <w:tr w:rsidR="00320A2C" w14:paraId="3C6AAE1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19D0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83E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468842.150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93F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4211499.430</w:t>
            </w:r>
          </w:p>
        </w:tc>
      </w:tr>
      <w:tr w:rsidR="00320A2C" w14:paraId="2A24BAF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6A6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C990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468841.830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8B4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4211499.520</w:t>
            </w:r>
          </w:p>
        </w:tc>
      </w:tr>
      <w:tr w:rsidR="00320A2C" w14:paraId="4FF7C87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4F30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C9CA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468832.730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27A3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4211489.560</w:t>
            </w:r>
          </w:p>
        </w:tc>
      </w:tr>
      <w:tr w:rsidR="00320A2C" w14:paraId="7BABBC2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1EB9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918A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468817.880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0CC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4211473.570</w:t>
            </w:r>
          </w:p>
        </w:tc>
      </w:tr>
      <w:tr w:rsidR="00320A2C" w14:paraId="5287A60B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F3B4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100E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468793.530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AB6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4211447.360</w:t>
            </w:r>
          </w:p>
        </w:tc>
      </w:tr>
      <w:tr w:rsidR="00320A2C" w14:paraId="205F5E2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9CC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FE1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468785.420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4C75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4211438.640</w:t>
            </w:r>
          </w:p>
        </w:tc>
      </w:tr>
      <w:tr w:rsidR="00320A2C" w14:paraId="7E2751F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849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B465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468757.660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6402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4211408.600</w:t>
            </w:r>
          </w:p>
        </w:tc>
      </w:tr>
      <w:tr w:rsidR="00320A2C" w14:paraId="461D6E4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01CB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A63E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468725.110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89E4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4211372.070</w:t>
            </w:r>
          </w:p>
        </w:tc>
      </w:tr>
      <w:tr w:rsidR="00320A2C" w14:paraId="5C6104C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B605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BFA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468711.080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3EC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4211356.340</w:t>
            </w:r>
          </w:p>
        </w:tc>
      </w:tr>
      <w:tr w:rsidR="00320A2C" w14:paraId="01FCF03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024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C3B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468689.790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A3B9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4211332.460</w:t>
            </w:r>
          </w:p>
        </w:tc>
      </w:tr>
      <w:tr w:rsidR="00320A2C" w14:paraId="0531609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381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C701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468690.010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634B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4211295.970</w:t>
            </w:r>
          </w:p>
        </w:tc>
      </w:tr>
      <w:tr w:rsidR="00320A2C" w14:paraId="079FF0C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27FD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ECA1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468711.900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BF20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4211269.650</w:t>
            </w:r>
          </w:p>
        </w:tc>
      </w:tr>
      <w:tr w:rsidR="00320A2C" w14:paraId="38E777A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5932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C3A1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468711.650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D007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4211262.950</w:t>
            </w:r>
          </w:p>
        </w:tc>
      </w:tr>
      <w:tr w:rsidR="00320A2C" w14:paraId="3F3BED5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4F6E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134E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468717.550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7E0E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4211152.700</w:t>
            </w:r>
          </w:p>
        </w:tc>
      </w:tr>
      <w:tr w:rsidR="00320A2C" w14:paraId="5233AC4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CD9E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4EB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468710.750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3CD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4211146.550</w:t>
            </w:r>
          </w:p>
        </w:tc>
      </w:tr>
      <w:tr w:rsidR="00320A2C" w14:paraId="6C0115A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5BA8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080A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468718.800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3D9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4211129.200</w:t>
            </w:r>
          </w:p>
        </w:tc>
      </w:tr>
      <w:tr w:rsidR="00320A2C" w14:paraId="5324CB2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9C1C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C13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468719.700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3F68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4211112.600</w:t>
            </w:r>
          </w:p>
        </w:tc>
      </w:tr>
      <w:tr w:rsidR="00320A2C" w14:paraId="5FE7480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28B6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9FDE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468720.150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D5AF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4211101.650</w:t>
            </w:r>
          </w:p>
        </w:tc>
      </w:tr>
      <w:tr w:rsidR="00320A2C" w14:paraId="4860D58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2813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40AE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468698.500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E7C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4211077.700</w:t>
            </w:r>
          </w:p>
        </w:tc>
      </w:tr>
      <w:tr w:rsidR="00320A2C" w14:paraId="5503FE6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7F8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7D9F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468704.700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ECD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4211070.050</w:t>
            </w:r>
          </w:p>
        </w:tc>
      </w:tr>
      <w:tr w:rsidR="00320A2C" w14:paraId="2702732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334D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E24B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468722.150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47FA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4211055.450</w:t>
            </w:r>
          </w:p>
        </w:tc>
      </w:tr>
      <w:tr w:rsidR="00320A2C" w14:paraId="3DC7FDC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8633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990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468722.170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5AB4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4211055.430</w:t>
            </w:r>
          </w:p>
        </w:tc>
      </w:tr>
      <w:tr w:rsidR="00320A2C" w14:paraId="7969D6A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D6B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C39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468723.660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ACE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4211014.980</w:t>
            </w:r>
          </w:p>
        </w:tc>
      </w:tr>
      <w:tr w:rsidR="00320A2C" w14:paraId="3AF0A69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DD5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0ACC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0BF8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4211022.880</w:t>
            </w:r>
          </w:p>
        </w:tc>
      </w:tr>
      <w:tr w:rsidR="00320A2C" w14:paraId="4426DB7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2BA5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3F8F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468459.860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2251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4211449.740</w:t>
            </w:r>
          </w:p>
        </w:tc>
      </w:tr>
      <w:tr w:rsidR="00320A2C" w14:paraId="476C835B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F6AA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Научно-производственная зона в границах земель населенных пунктов</w:t>
            </w:r>
          </w:p>
        </w:tc>
      </w:tr>
      <w:tr w:rsidR="00320A2C" w14:paraId="34ED304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8145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16F7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468230.770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D75C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4212260.390</w:t>
            </w:r>
          </w:p>
        </w:tc>
      </w:tr>
      <w:tr w:rsidR="00320A2C" w14:paraId="4FCBD6D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323B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CDA6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468253.600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25A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4212240.920</w:t>
            </w:r>
          </w:p>
        </w:tc>
      </w:tr>
      <w:tr w:rsidR="00320A2C" w14:paraId="7AAECD7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CBAD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966D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468288.220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ADC3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4212211.410</w:t>
            </w:r>
          </w:p>
        </w:tc>
      </w:tr>
      <w:tr w:rsidR="00320A2C" w14:paraId="6FC4668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E5EB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B41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468338.510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E1B9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4212168.540</w:t>
            </w:r>
          </w:p>
        </w:tc>
      </w:tr>
      <w:tr w:rsidR="00320A2C" w14:paraId="5BE2240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D8B7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BAF4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468364.880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0950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4212135.990</w:t>
            </w:r>
          </w:p>
        </w:tc>
      </w:tr>
      <w:tr w:rsidR="00320A2C" w14:paraId="461622A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1AE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FB50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468240.000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19DF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4211902.000</w:t>
            </w:r>
          </w:p>
        </w:tc>
      </w:tr>
      <w:tr w:rsidR="00320A2C" w14:paraId="371CFFD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C98F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61BD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468408.720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60F1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4211385.470</w:t>
            </w:r>
          </w:p>
        </w:tc>
      </w:tr>
      <w:tr w:rsidR="00320A2C" w14:paraId="2628BFF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F3D2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286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468406.900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E1C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4211024.110</w:t>
            </w:r>
          </w:p>
        </w:tc>
      </w:tr>
      <w:tr w:rsidR="00320A2C" w14:paraId="710DDE3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992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99D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467791.090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EF44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4211035.160</w:t>
            </w:r>
          </w:p>
        </w:tc>
      </w:tr>
      <w:tr w:rsidR="00320A2C" w14:paraId="60BD9DA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209E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349A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467681.270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C3D0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4211038.170</w:t>
            </w:r>
          </w:p>
        </w:tc>
      </w:tr>
      <w:tr w:rsidR="00320A2C" w14:paraId="1332399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5789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014C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467533.320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A84B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4211044.080</w:t>
            </w:r>
          </w:p>
        </w:tc>
      </w:tr>
      <w:tr w:rsidR="00320A2C" w14:paraId="6610D02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76ED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9E3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467352.820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9B71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4211041.020</w:t>
            </w:r>
          </w:p>
        </w:tc>
      </w:tr>
      <w:tr w:rsidR="00320A2C" w14:paraId="6DC7550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653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1B9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467352.600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6430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4211054.200</w:t>
            </w:r>
          </w:p>
        </w:tc>
      </w:tr>
      <w:tr w:rsidR="00320A2C" w14:paraId="0C6F5A9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547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C8E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467255.040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DF2F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4211054.210</w:t>
            </w:r>
          </w:p>
        </w:tc>
      </w:tr>
      <w:tr w:rsidR="00320A2C" w14:paraId="110394D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2BFF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95F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467255.030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5DF4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4211307.460</w:t>
            </w:r>
          </w:p>
        </w:tc>
      </w:tr>
      <w:tr w:rsidR="00320A2C" w14:paraId="7FD4A69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2B59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DD48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467439.400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E58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4211307.450</w:t>
            </w:r>
          </w:p>
        </w:tc>
      </w:tr>
      <w:tr w:rsidR="00320A2C" w14:paraId="0FA671D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793C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C1B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467644.640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D63B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4211559.020</w:t>
            </w:r>
          </w:p>
        </w:tc>
      </w:tr>
      <w:tr w:rsidR="00320A2C" w14:paraId="625F4E6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923B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BCD3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467668.600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C979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4211588.450</w:t>
            </w:r>
          </w:p>
        </w:tc>
      </w:tr>
      <w:tr w:rsidR="00320A2C" w14:paraId="76EB7C3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F65C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0BBD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467852.100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30FA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4211806.900</w:t>
            </w:r>
          </w:p>
        </w:tc>
      </w:tr>
      <w:tr w:rsidR="00320A2C" w14:paraId="3953309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A077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B82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467868.600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367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4211826.660</w:t>
            </w:r>
          </w:p>
        </w:tc>
      </w:tr>
      <w:tr w:rsidR="00320A2C" w14:paraId="75D8C82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C2E5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2B8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468026.050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BFE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4212015.150</w:t>
            </w:r>
          </w:p>
        </w:tc>
      </w:tr>
      <w:tr w:rsidR="00320A2C" w14:paraId="235F3DA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4D3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332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468026.000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D9EB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4212015.200</w:t>
            </w:r>
          </w:p>
        </w:tc>
      </w:tr>
      <w:tr w:rsidR="00320A2C" w14:paraId="592DB703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E1CA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Зона уличной и дорожной сети</w:t>
            </w:r>
          </w:p>
        </w:tc>
      </w:tr>
      <w:tr w:rsidR="00320A2C" w14:paraId="6C54EAC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DC7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063B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D92C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4210870.650</w:t>
            </w:r>
          </w:p>
        </w:tc>
      </w:tr>
      <w:tr w:rsidR="00320A2C" w14:paraId="4DFA84C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0CD1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970C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878A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4211022.880</w:t>
            </w:r>
          </w:p>
        </w:tc>
      </w:tr>
      <w:tr w:rsidR="00320A2C" w14:paraId="5AFFCBD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395E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F58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468459.860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9BC0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4211449.740</w:t>
            </w:r>
          </w:p>
        </w:tc>
      </w:tr>
      <w:tr w:rsidR="00320A2C" w14:paraId="4BECD26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BA26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95E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468788.400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D66C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4211873.840</w:t>
            </w:r>
          </w:p>
        </w:tc>
      </w:tr>
      <w:tr w:rsidR="00320A2C" w14:paraId="4798D63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0D23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B00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468765.940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959D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4211875.240</w:t>
            </w:r>
          </w:p>
        </w:tc>
      </w:tr>
      <w:tr w:rsidR="00320A2C" w14:paraId="5F6D073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EC38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4A8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468758.510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78B7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4211875.710</w:t>
            </w:r>
          </w:p>
        </w:tc>
      </w:tr>
      <w:tr w:rsidR="00320A2C" w14:paraId="76C8742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B171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5B3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468457.170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3643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4211487.280</w:t>
            </w:r>
          </w:p>
        </w:tc>
      </w:tr>
      <w:tr w:rsidR="00320A2C" w14:paraId="1E99B61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C3A9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128B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468431.130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30D1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4211478.560</w:t>
            </w:r>
          </w:p>
        </w:tc>
      </w:tr>
      <w:tr w:rsidR="00320A2C" w14:paraId="2BF144D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AA96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1BE9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468286.720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98F7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4211899.220</w:t>
            </w:r>
          </w:p>
        </w:tc>
      </w:tr>
      <w:tr w:rsidR="00320A2C" w14:paraId="7E784E5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7F1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7870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468286.720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3B9B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4211899.220</w:t>
            </w:r>
          </w:p>
        </w:tc>
      </w:tr>
      <w:tr w:rsidR="00320A2C" w14:paraId="7123090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3180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EBC0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468393.630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F7A4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4212100.500</w:t>
            </w:r>
          </w:p>
        </w:tc>
      </w:tr>
      <w:tr w:rsidR="00320A2C" w14:paraId="49CE6C9B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287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3055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468374.390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D51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4212124.250</w:t>
            </w:r>
          </w:p>
        </w:tc>
      </w:tr>
      <w:tr w:rsidR="00320A2C" w14:paraId="2769A27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585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DE56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468364.880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59EC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4212135.990</w:t>
            </w:r>
          </w:p>
        </w:tc>
      </w:tr>
      <w:tr w:rsidR="00320A2C" w14:paraId="76BC1B2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9BAF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8CF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468240.000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E8CC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4211902.000</w:t>
            </w:r>
          </w:p>
        </w:tc>
      </w:tr>
      <w:tr w:rsidR="00320A2C" w14:paraId="1526BA6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A144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9170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468408.720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221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4211385.470</w:t>
            </w:r>
          </w:p>
        </w:tc>
      </w:tr>
      <w:tr w:rsidR="00320A2C" w14:paraId="7EA3412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ABAE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1A29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468406.900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8215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4211024.110</w:t>
            </w:r>
          </w:p>
        </w:tc>
      </w:tr>
      <w:tr w:rsidR="00320A2C" w14:paraId="5EEFD74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71A0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E8CD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467791.090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D9EB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4211035.160</w:t>
            </w:r>
          </w:p>
        </w:tc>
      </w:tr>
      <w:tr w:rsidR="00320A2C" w14:paraId="5AA0B61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2D37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CB0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467681.270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B23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4211038.170</w:t>
            </w:r>
          </w:p>
        </w:tc>
      </w:tr>
      <w:tr w:rsidR="00320A2C" w14:paraId="227FF05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6416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9183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467533.320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D39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4211044.080</w:t>
            </w:r>
          </w:p>
        </w:tc>
      </w:tr>
      <w:tr w:rsidR="00320A2C" w14:paraId="1C0A02F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456B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019F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467352.820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06D3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4211041.020</w:t>
            </w:r>
          </w:p>
        </w:tc>
      </w:tr>
      <w:tr w:rsidR="00320A2C" w14:paraId="73D3601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65F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C96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467353.310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5E94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4211010.650</w:t>
            </w:r>
          </w:p>
        </w:tc>
      </w:tr>
      <w:tr w:rsidR="00320A2C" w14:paraId="24A757A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9888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665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467385.870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BA8C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4211008.570</w:t>
            </w:r>
          </w:p>
        </w:tc>
      </w:tr>
      <w:tr w:rsidR="00320A2C" w14:paraId="6312BB9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973D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DA2F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467432.680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2EAB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4210986.180</w:t>
            </w:r>
          </w:p>
        </w:tc>
      </w:tr>
      <w:tr w:rsidR="00320A2C" w14:paraId="0BCBB8F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F66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0F07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467642.390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5C24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4210983.690</w:t>
            </w:r>
          </w:p>
        </w:tc>
      </w:tr>
      <w:tr w:rsidR="00320A2C" w14:paraId="2CE52BF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05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4C2F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467639.060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8ECE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4210900.480</w:t>
            </w:r>
          </w:p>
        </w:tc>
      </w:tr>
      <w:tr w:rsidR="00320A2C" w14:paraId="5731FF9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789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3659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467666.600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C396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4210894.950</w:t>
            </w:r>
          </w:p>
        </w:tc>
      </w:tr>
      <w:tr w:rsidR="00320A2C" w14:paraId="6CF6E95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6933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AF65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467670.130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8E1B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4210983.360</w:t>
            </w:r>
          </w:p>
        </w:tc>
      </w:tr>
      <w:tr w:rsidR="00320A2C" w14:paraId="236DAB0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3791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A2FC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468043.190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7511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4210978.950</w:t>
            </w:r>
          </w:p>
        </w:tc>
      </w:tr>
      <w:tr w:rsidR="00320A2C" w14:paraId="2BE2F1E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172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44D6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468194.800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2E6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4210866.850</w:t>
            </w:r>
          </w:p>
        </w:tc>
      </w:tr>
      <w:tr w:rsidR="00320A2C" w14:paraId="66C4820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7AF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B112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468246.790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E03C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4210867.530</w:t>
            </w:r>
          </w:p>
        </w:tc>
      </w:tr>
      <w:tr w:rsidR="00320A2C" w14:paraId="67C8E3A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DF78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CCDF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468095.240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6DFE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4210978.330</w:t>
            </w:r>
          </w:p>
        </w:tc>
      </w:tr>
      <w:tr w:rsidR="00320A2C" w14:paraId="2D3E61A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2811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F401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468318.450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BCD4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4210975.700</w:t>
            </w:r>
          </w:p>
        </w:tc>
      </w:tr>
      <w:tr w:rsidR="00320A2C" w14:paraId="422E5D6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F79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7D6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468326.950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DC9A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4210975.740</w:t>
            </w:r>
          </w:p>
        </w:tc>
      </w:tr>
      <w:tr w:rsidR="00320A2C" w14:paraId="2DA60A3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AEF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28B0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468332.510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B8B9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4210975.770</w:t>
            </w:r>
          </w:p>
        </w:tc>
      </w:tr>
      <w:tr w:rsidR="00320A2C" w14:paraId="135C07B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310A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091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468406.660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E40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4210974.370</w:t>
            </w:r>
          </w:p>
        </w:tc>
      </w:tr>
      <w:tr w:rsidR="00320A2C" w14:paraId="305D49C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0A4D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954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468411.500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EBD3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4210974.260</w:t>
            </w:r>
          </w:p>
        </w:tc>
      </w:tr>
      <w:tr w:rsidR="00320A2C" w14:paraId="645A6AC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3777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AB77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468411.950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E3D8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4210870.050</w:t>
            </w:r>
          </w:p>
        </w:tc>
      </w:tr>
      <w:tr w:rsidR="00320A2C" w14:paraId="22653F9F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07C1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Зона территории общего пользования</w:t>
            </w:r>
          </w:p>
        </w:tc>
      </w:tr>
      <w:tr w:rsidR="00320A2C" w14:paraId="5005CCB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6725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E9D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468643.200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ABF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4210873.400</w:t>
            </w:r>
          </w:p>
        </w:tc>
      </w:tr>
      <w:tr w:rsidR="00320A2C" w14:paraId="5D9CAB1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A715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B556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468704.350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08E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4210874.250</w:t>
            </w:r>
          </w:p>
        </w:tc>
      </w:tr>
      <w:tr w:rsidR="00320A2C" w14:paraId="7BCA336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FEF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DAFC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468704.600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518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4210873.950</w:t>
            </w:r>
          </w:p>
        </w:tc>
      </w:tr>
      <w:tr w:rsidR="00320A2C" w14:paraId="5A9FDCC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F42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B4DD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468830.300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7309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4210875.450</w:t>
            </w:r>
          </w:p>
        </w:tc>
      </w:tr>
      <w:tr w:rsidR="00320A2C" w14:paraId="02B40D6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4D86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4CF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469014.380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B9B5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4210877.810</w:t>
            </w:r>
          </w:p>
        </w:tc>
      </w:tr>
      <w:tr w:rsidR="00320A2C" w14:paraId="44FD3E8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6E3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6F3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469007.070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8CBB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4210886.160</w:t>
            </w:r>
          </w:p>
        </w:tc>
      </w:tr>
      <w:tr w:rsidR="00320A2C" w14:paraId="15B5370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44FE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433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469001.400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4F5C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4210892.650</w:t>
            </w:r>
          </w:p>
        </w:tc>
      </w:tr>
      <w:tr w:rsidR="00320A2C" w14:paraId="096177E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D8ED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B2E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469001.250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46DB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4210905.450</w:t>
            </w:r>
          </w:p>
        </w:tc>
      </w:tr>
      <w:tr w:rsidR="00320A2C" w14:paraId="324F854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250E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79D2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468968.950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4507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4210917.850</w:t>
            </w:r>
          </w:p>
        </w:tc>
      </w:tr>
      <w:tr w:rsidR="00320A2C" w14:paraId="6E26E8E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AAE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EF24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468951.450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7A9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4210928.600</w:t>
            </w:r>
          </w:p>
        </w:tc>
      </w:tr>
      <w:tr w:rsidR="00320A2C" w14:paraId="79ACC5B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19B4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A82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468940.150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3799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4210941.850</w:t>
            </w:r>
          </w:p>
        </w:tc>
      </w:tr>
      <w:tr w:rsidR="00320A2C" w14:paraId="6C219C4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BCD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844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468925.600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1E2A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4210955.060</w:t>
            </w:r>
          </w:p>
        </w:tc>
      </w:tr>
      <w:tr w:rsidR="00320A2C" w14:paraId="3B46075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361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8282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468913.870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860C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4210965.700</w:t>
            </w:r>
          </w:p>
        </w:tc>
      </w:tr>
      <w:tr w:rsidR="00320A2C" w14:paraId="55A4771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3716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2B1D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468900.790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C959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4210964.300</w:t>
            </w:r>
          </w:p>
        </w:tc>
      </w:tr>
      <w:tr w:rsidR="00320A2C" w14:paraId="2D6A517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52A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5557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468862.650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DA7C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4210960.200</w:t>
            </w:r>
          </w:p>
        </w:tc>
      </w:tr>
      <w:tr w:rsidR="00320A2C" w14:paraId="2AB42F6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0ED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DA0E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468818.100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1AFD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4210958.690</w:t>
            </w:r>
          </w:p>
        </w:tc>
      </w:tr>
      <w:tr w:rsidR="00320A2C" w14:paraId="64AE082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BBA9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21ED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468784.600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57B0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4211001.150</w:t>
            </w:r>
          </w:p>
        </w:tc>
      </w:tr>
      <w:tr w:rsidR="00320A2C" w14:paraId="60EE8B0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C5C2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7E15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468767.010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AD2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4211017.500</w:t>
            </w:r>
          </w:p>
        </w:tc>
      </w:tr>
      <w:tr w:rsidR="00320A2C" w14:paraId="4E41995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79D6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E2B7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468758.460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582A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4211026.310</w:t>
            </w:r>
          </w:p>
        </w:tc>
      </w:tr>
      <w:tr w:rsidR="00320A2C" w14:paraId="3B0BE0A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41DD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A3B7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468722.170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7329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4211055.430</w:t>
            </w:r>
          </w:p>
        </w:tc>
      </w:tr>
      <w:tr w:rsidR="00320A2C" w14:paraId="4F9194B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764A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D34A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468723.660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9F0A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4211014.980</w:t>
            </w:r>
          </w:p>
        </w:tc>
      </w:tr>
      <w:tr w:rsidR="00320A2C" w14:paraId="168A4941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728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E299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D8F2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4211022.880</w:t>
            </w:r>
          </w:p>
        </w:tc>
      </w:tr>
      <w:tr w:rsidR="00320A2C" w14:paraId="7DD83C5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8F3F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25A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468452.860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22AF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4210870.650</w:t>
            </w:r>
          </w:p>
        </w:tc>
      </w:tr>
      <w:tr w:rsidR="00320A2C" w14:paraId="31735AFE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EA2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Зона территории общего пользования</w:t>
            </w:r>
          </w:p>
        </w:tc>
      </w:tr>
      <w:tr w:rsidR="00320A2C" w14:paraId="7F5BF02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69C1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FD63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468095.240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88A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4210978.330</w:t>
            </w:r>
          </w:p>
        </w:tc>
      </w:tr>
      <w:tr w:rsidR="00320A2C" w14:paraId="249E58AD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96D6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5C7E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468246.790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3B6F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4210867.530</w:t>
            </w:r>
          </w:p>
        </w:tc>
      </w:tr>
      <w:tr w:rsidR="00320A2C" w14:paraId="1EB27AB3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BA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99E3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468317.180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71CA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4210868.540</w:t>
            </w:r>
          </w:p>
        </w:tc>
      </w:tr>
      <w:tr w:rsidR="00320A2C" w14:paraId="5C70FEF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9E4A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499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468317.550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4C97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4210880.500</w:t>
            </w:r>
          </w:p>
        </w:tc>
      </w:tr>
      <w:tr w:rsidR="00320A2C" w14:paraId="7F4A2C8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40C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C774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468317.040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895D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4210938.420</w:t>
            </w:r>
          </w:p>
        </w:tc>
      </w:tr>
      <w:tr w:rsidR="00320A2C" w14:paraId="32EF004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B30C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C08C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468317.210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8BD9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4210942.820</w:t>
            </w:r>
          </w:p>
        </w:tc>
      </w:tr>
      <w:tr w:rsidR="00320A2C" w14:paraId="3E08CF5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AB89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8BBB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468318.240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7530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4210970.050</w:t>
            </w:r>
          </w:p>
        </w:tc>
      </w:tr>
      <w:tr w:rsidR="00320A2C" w14:paraId="0724F420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7255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EB5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468318.450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A6B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4210975.700</w:t>
            </w:r>
          </w:p>
        </w:tc>
      </w:tr>
      <w:tr w:rsidR="00320A2C" w14:paraId="7BF43104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33F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Зона территории общего пользования</w:t>
            </w:r>
          </w:p>
        </w:tc>
      </w:tr>
      <w:tr w:rsidR="00320A2C" w14:paraId="3EDB2DC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5FA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B8E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468194.800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976B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4210866.850</w:t>
            </w:r>
          </w:p>
        </w:tc>
      </w:tr>
      <w:tr w:rsidR="00320A2C" w14:paraId="38DDFF85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918F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98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BEF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468043.190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1462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4210978.950</w:t>
            </w:r>
          </w:p>
        </w:tc>
      </w:tr>
      <w:tr w:rsidR="00320A2C" w14:paraId="78C26C7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05CC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3C80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467670.130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DCC4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4210983.360</w:t>
            </w:r>
          </w:p>
        </w:tc>
      </w:tr>
      <w:tr w:rsidR="00320A2C" w14:paraId="09AF0858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75B8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E5B1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467666.600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C15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4210894.950</w:t>
            </w:r>
          </w:p>
        </w:tc>
      </w:tr>
      <w:tr w:rsidR="00320A2C" w14:paraId="31A38B5F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DF9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E34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467663.010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9B7F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4210867.940</w:t>
            </w:r>
          </w:p>
        </w:tc>
      </w:tr>
      <w:tr w:rsidR="00320A2C" w14:paraId="788CC01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9307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3536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467663.280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26FE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4210833.660</w:t>
            </w:r>
          </w:p>
        </w:tc>
      </w:tr>
      <w:tr w:rsidR="00320A2C" w14:paraId="167432D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15EB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C452A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467663.400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62131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4210818.860</w:t>
            </w:r>
          </w:p>
        </w:tc>
      </w:tr>
      <w:tr w:rsidR="00320A2C" w14:paraId="2DA19242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F140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F698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467766.750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FD029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4210815.480</w:t>
            </w:r>
          </w:p>
        </w:tc>
      </w:tr>
      <w:tr w:rsidR="00320A2C" w14:paraId="6EAF0486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4ADE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FDB5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467850.580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E9EC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4210862.270</w:t>
            </w:r>
          </w:p>
        </w:tc>
      </w:tr>
      <w:tr w:rsidR="00320A2C" w14:paraId="0BEF55BE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71A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16D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467864.200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01E83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4210862.460</w:t>
            </w:r>
          </w:p>
        </w:tc>
      </w:tr>
      <w:tr w:rsidR="00320A2C" w14:paraId="13DFBB4D" w14:textId="77777777" w:rsidTr="00320A2C">
        <w:trPr>
          <w:trHeight w:val="30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91EC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Зона территории общего пользования</w:t>
            </w:r>
          </w:p>
        </w:tc>
      </w:tr>
      <w:tr w:rsidR="00320A2C" w14:paraId="1E2A2419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333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5BDCF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467639.060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F945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4210900.480</w:t>
            </w:r>
          </w:p>
        </w:tc>
      </w:tr>
      <w:tr w:rsidR="00320A2C" w14:paraId="5E631AEB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794CB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4150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467642.390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85D6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4210983.690</w:t>
            </w:r>
          </w:p>
        </w:tc>
      </w:tr>
      <w:tr w:rsidR="00320A2C" w14:paraId="14A6AF87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C8A8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C339D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467432.720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4F98E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4210986.170</w:t>
            </w:r>
          </w:p>
        </w:tc>
      </w:tr>
      <w:tr w:rsidR="00320A2C" w14:paraId="720D6DB4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89A18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C7292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467385.870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41B7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4211008.570</w:t>
            </w:r>
          </w:p>
        </w:tc>
      </w:tr>
      <w:tr w:rsidR="00320A2C" w14:paraId="5E96D0FC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805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4286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467521.710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5D0C4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4210943.600</w:t>
            </w:r>
          </w:p>
        </w:tc>
      </w:tr>
      <w:tr w:rsidR="00320A2C" w14:paraId="71CB0ACA" w14:textId="77777777" w:rsidTr="00320A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C2EF5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25DEC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467515.030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F650" w14:textId="77777777" w:rsidR="00320A2C" w:rsidRDefault="00320A2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4210925.610</w:t>
            </w:r>
          </w:p>
        </w:tc>
      </w:tr>
    </w:tbl>
    <w:p w14:paraId="67C3F395" w14:textId="77777777" w:rsidR="00F3248E" w:rsidRDefault="00F3248E" w:rsidP="00380E6A">
      <w:pPr>
        <w:rPr>
          <w:sz w:val="28"/>
          <w:szCs w:val="28"/>
        </w:rPr>
        <w:sectPr w:rsidR="00F3248E" w:rsidSect="00F3248E">
          <w:type w:val="continuous"/>
          <w:pgSz w:w="11906" w:h="16838" w:code="9"/>
          <w:pgMar w:top="1134" w:right="567" w:bottom="1134" w:left="1418" w:header="709" w:footer="709" w:gutter="0"/>
          <w:cols w:num="2" w:space="708"/>
          <w:docGrid w:linePitch="381"/>
        </w:sectPr>
      </w:pPr>
    </w:p>
    <w:p w14:paraId="63649B1B" w14:textId="77777777" w:rsidR="00F3248E" w:rsidRPr="00F24B3F" w:rsidRDefault="00F3248E" w:rsidP="00380E6A">
      <w:pPr>
        <w:rPr>
          <w:sz w:val="28"/>
          <w:szCs w:val="28"/>
        </w:rPr>
      </w:pPr>
    </w:p>
    <w:p w14:paraId="259F3DF1" w14:textId="77777777" w:rsidR="009C3773" w:rsidRPr="00F24B3F" w:rsidRDefault="009C3773" w:rsidP="00380E6A">
      <w:pPr>
        <w:rPr>
          <w:sz w:val="26"/>
          <w:szCs w:val="26"/>
        </w:rPr>
      </w:pPr>
    </w:p>
    <w:p w14:paraId="691805F0" w14:textId="77777777" w:rsidR="00380E6A" w:rsidRPr="00F24B3F" w:rsidRDefault="00380E6A" w:rsidP="00380E6A">
      <w:pPr>
        <w:rPr>
          <w:sz w:val="26"/>
          <w:szCs w:val="26"/>
        </w:rPr>
        <w:sectPr w:rsidR="00380E6A" w:rsidRPr="00F24B3F" w:rsidSect="009915D8"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p w14:paraId="59A8BBA7" w14:textId="77777777" w:rsidR="00380E6A" w:rsidRPr="00D51A6A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8" w:name="_Toc45004673"/>
      <w:r w:rsidRPr="00D51A6A">
        <w:rPr>
          <w:rFonts w:ascii="Times New Roman" w:hAnsi="Times New Roman"/>
          <w:sz w:val="28"/>
          <w:szCs w:val="28"/>
        </w:rPr>
        <w:lastRenderedPageBreak/>
        <w:t>5. Характеристика развития системы транспортного обслуживания территории</w:t>
      </w:r>
      <w:bookmarkEnd w:id="8"/>
    </w:p>
    <w:p w14:paraId="5D83F776" w14:textId="77777777" w:rsidR="00320A2C" w:rsidRPr="00320A2C" w:rsidRDefault="00320A2C" w:rsidP="00320A2C">
      <w:pPr>
        <w:spacing w:line="276" w:lineRule="auto"/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 xml:space="preserve">В границах проекта планировки территории предусматриваются следующие мероприятия по развитию транспортной инфраструктуры: </w:t>
      </w:r>
    </w:p>
    <w:p w14:paraId="2AB9577D" w14:textId="77777777" w:rsidR="00320A2C" w:rsidRPr="00320A2C" w:rsidRDefault="00320A2C" w:rsidP="00320A2C">
      <w:pPr>
        <w:spacing w:line="276" w:lineRule="auto"/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– строительство улиц в границах проекта планировки территории, общей протяженностью 3,3 км.</w:t>
      </w:r>
    </w:p>
    <w:p w14:paraId="07D9C4B0" w14:textId="1C138EE0" w:rsidR="00D51A6A" w:rsidRPr="00D51A6A" w:rsidRDefault="00320A2C" w:rsidP="00320A2C">
      <w:pPr>
        <w:spacing w:line="276" w:lineRule="auto"/>
        <w:ind w:firstLine="708"/>
        <w:jc w:val="both"/>
        <w:rPr>
          <w:sz w:val="28"/>
          <w:szCs w:val="28"/>
        </w:rPr>
      </w:pPr>
      <w:r w:rsidRPr="00320A2C">
        <w:rPr>
          <w:sz w:val="28"/>
          <w:szCs w:val="28"/>
        </w:rPr>
        <w:t>Согласно местным нормативам градостроительного проектирования Барышевского сельсовета, утвержденным Решением 26-ой внеочередной сессии Совета депутатов Новосибирского района Новосибирской области третьего созыва от 28.06.2018 №</w:t>
      </w:r>
      <w:r>
        <w:rPr>
          <w:sz w:val="28"/>
          <w:szCs w:val="28"/>
          <w:lang w:val="en-US"/>
        </w:rPr>
        <w:t> </w:t>
      </w:r>
      <w:r w:rsidRPr="00320A2C">
        <w:rPr>
          <w:sz w:val="28"/>
          <w:szCs w:val="28"/>
        </w:rPr>
        <w:t>2 «Об утверждении местных нормативов градостроительного проектирования Барышевского сельсовета Новосибирского района Новосибирской области» на селитебных территориях и на прилегающих к ним производственных территориях следует предусматривать гаражи и открытые стоянки для постоянного хранения не менее 90</w:t>
      </w:r>
      <w:r>
        <w:rPr>
          <w:sz w:val="28"/>
          <w:szCs w:val="28"/>
          <w:lang w:val="en-US"/>
        </w:rPr>
        <w:t> </w:t>
      </w:r>
      <w:r w:rsidRPr="00320A2C">
        <w:rPr>
          <w:sz w:val="28"/>
          <w:szCs w:val="28"/>
        </w:rPr>
        <w:t xml:space="preserve">% расчетного числа индивидуальных легковых автомобилей. </w:t>
      </w:r>
      <w:r w:rsidR="00D51A6A" w:rsidRPr="00D51A6A">
        <w:rPr>
          <w:sz w:val="28"/>
          <w:szCs w:val="28"/>
        </w:rPr>
        <w:br w:type="page"/>
      </w:r>
    </w:p>
    <w:p w14:paraId="485B4CCF" w14:textId="77777777" w:rsidR="00380E6A" w:rsidRPr="00D51A6A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9" w:name="_Toc45004674"/>
      <w:r w:rsidRPr="00D51A6A">
        <w:rPr>
          <w:rFonts w:ascii="Times New Roman" w:hAnsi="Times New Roman"/>
          <w:sz w:val="28"/>
          <w:szCs w:val="28"/>
        </w:rPr>
        <w:lastRenderedPageBreak/>
        <w:t>6. Характеристика развития системы инженерно-технического обеспечения территории</w:t>
      </w:r>
      <w:bookmarkEnd w:id="9"/>
    </w:p>
    <w:p w14:paraId="275ECE83" w14:textId="77777777" w:rsidR="00320A2C" w:rsidRPr="00320A2C" w:rsidRDefault="00320A2C" w:rsidP="00320A2C">
      <w:pPr>
        <w:tabs>
          <w:tab w:val="left" w:pos="708"/>
        </w:tabs>
        <w:snapToGrid w:val="0"/>
        <w:spacing w:after="60"/>
        <w:ind w:firstLine="851"/>
        <w:jc w:val="both"/>
        <w:rPr>
          <w:i/>
          <w:iCs/>
          <w:sz w:val="28"/>
          <w:szCs w:val="28"/>
        </w:rPr>
      </w:pPr>
      <w:bookmarkStart w:id="10" w:name="_Toc45004675"/>
      <w:r w:rsidRPr="00320A2C">
        <w:rPr>
          <w:i/>
          <w:iCs/>
          <w:sz w:val="28"/>
          <w:szCs w:val="28"/>
        </w:rPr>
        <w:t>Водоснабжение</w:t>
      </w:r>
    </w:p>
    <w:p w14:paraId="7B253DA5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Для обеспечения требуемых расходов воды на хозяйственно-питьевые, производственные нужды и противопожарное водоснабжение проектом предусматривается строительство кольцевого водопровода. </w:t>
      </w:r>
    </w:p>
    <w:p w14:paraId="5EBADCC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Источник водоснабжения – муниципальный водопровод МУП г. Новосибирска «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Горводоканал</w:t>
      </w:r>
      <w:proofErr w:type="spellEnd"/>
      <w:r w:rsidRPr="00320A2C">
        <w:rPr>
          <w:rFonts w:eastAsia="Calibri"/>
          <w:sz w:val="28"/>
          <w:szCs w:val="28"/>
          <w:lang w:eastAsia="en-US"/>
        </w:rPr>
        <w:t>».</w:t>
      </w:r>
    </w:p>
    <w:p w14:paraId="41B47F42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Материл труб полиэтилен ПЭ 100 ГОСТ 18599-2001 (уточняется на следующем этапе проектирования). Технологические параметры водопровода уточняются на следующем этапе проектирования.</w:t>
      </w:r>
    </w:p>
    <w:p w14:paraId="4482CCF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Трубопроводы укладываются 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подземно</w:t>
      </w:r>
      <w:proofErr w:type="spellEnd"/>
      <w:r w:rsidRPr="00320A2C">
        <w:rPr>
          <w:rFonts w:eastAsia="Calibri"/>
          <w:sz w:val="28"/>
          <w:szCs w:val="28"/>
          <w:lang w:eastAsia="en-US"/>
        </w:rPr>
        <w:t xml:space="preserve"> в траншеи на песчаную подготовку. Возможна прокладка методом горизонтально-направленного бурения. При пересечении с автомобильными дорогами трубопроводы укладываются в футлярах.</w:t>
      </w:r>
    </w:p>
    <w:p w14:paraId="68FDC5DE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Водопроводная сеть оборудована пожарными гидрантами и запорно-регулирующей арматурой. В высших точках водопровода устанавливаются в вантузы. В низших – спускная арматура. Вся водопроводная арматура устанавливается в колодцах из сборного железобетона с гидроизоляцией. Конструкция колодцев согласно ТПР 901-09-11.84 «Колодцы водопроводные» (уточняется на следующем этапе проектирования). Опорожнение трубопроводов предусматривается в низших точках в мокрые колодцы с последующим вывозом в согласованные места.</w:t>
      </w:r>
    </w:p>
    <w:p w14:paraId="40150270" w14:textId="54D25049" w:rsidR="001B4D02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Максимальная планируемая нагрузка на водоснабжение производственного предприятия должна быть определена на следующем этапе проектирования на основании технологических данных, предоставленных заказчиком.</w:t>
      </w:r>
    </w:p>
    <w:p w14:paraId="235EE3CD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10B65D2" w14:textId="77777777" w:rsidR="001B4D02" w:rsidRPr="004A3C51" w:rsidRDefault="001B4D02" w:rsidP="001B4D02">
      <w:pPr>
        <w:tabs>
          <w:tab w:val="left" w:pos="708"/>
        </w:tabs>
        <w:snapToGrid w:val="0"/>
        <w:spacing w:after="60"/>
        <w:ind w:firstLine="851"/>
        <w:jc w:val="both"/>
        <w:rPr>
          <w:rFonts w:eastAsiaTheme="minorHAnsi"/>
          <w:i/>
          <w:iCs/>
          <w:sz w:val="28"/>
          <w:szCs w:val="28"/>
          <w:lang w:eastAsia="x-none"/>
        </w:rPr>
      </w:pPr>
      <w:r w:rsidRPr="004A3C51">
        <w:rPr>
          <w:rFonts w:eastAsiaTheme="minorHAnsi"/>
          <w:i/>
          <w:iCs/>
          <w:sz w:val="28"/>
          <w:szCs w:val="28"/>
          <w:lang w:eastAsia="x-none"/>
        </w:rPr>
        <w:t>Водоотведение</w:t>
      </w:r>
    </w:p>
    <w:p w14:paraId="543B1D27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В развитие водоотведения предусматривается строительство сетей и самотечной и напорной бытовой канализации. Отвод бытовых стоков от выпусков зданий предусматривается самотеком в приемные резервуары проектируемых канализационных насосных станций (КНС). С помощью КНС стоки по напорным трубопроводам транспортируются до подключения к существующему коллектору канализационной сети МУП г. Новосибирска «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Горводоканал</w:t>
      </w:r>
      <w:proofErr w:type="spellEnd"/>
      <w:r w:rsidRPr="00320A2C">
        <w:rPr>
          <w:rFonts w:eastAsia="Calibri"/>
          <w:sz w:val="28"/>
          <w:szCs w:val="28"/>
          <w:lang w:eastAsia="en-US"/>
        </w:rPr>
        <w:t>».</w:t>
      </w:r>
    </w:p>
    <w:p w14:paraId="7ADA4FFC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Для самотечной бытовой канализации предусматриваются полимерные трубы со структурированной стенкой по ГОСТ Р 54475-2011. Напорная канализация из труб ПЭ 100 ГОСТ 18599-2001. Технологические параметры трубопроводов и оборудования проектируемой канализационной сети определяются на следующем этапе проектирования.</w:t>
      </w:r>
    </w:p>
    <w:p w14:paraId="243B6930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Максимальная планируемая нагрузка на водоотведение производственного предприятия должна быть определена на следующем этапе проектирования на основании технологических данных, предоставленных заказчиком.</w:t>
      </w:r>
    </w:p>
    <w:p w14:paraId="163F2CFC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Отвод стоков дождевых и талых вод согласно СП42.13330.2016 планируется с помощью систем открытой и закрытой дождевой канализации. Поверхностные </w:t>
      </w:r>
      <w:r w:rsidRPr="00320A2C">
        <w:rPr>
          <w:rFonts w:eastAsia="Calibri"/>
          <w:sz w:val="28"/>
          <w:szCs w:val="28"/>
          <w:lang w:eastAsia="en-US"/>
        </w:rPr>
        <w:lastRenderedPageBreak/>
        <w:t>стоки с площадей кварталов, перехватываемые лотками, канавами и дождеприемниками. Далее самотеком поступают в закрытый коллектор, по которому транспортируются на проектируемые очистные сооружения дождевых стоков.</w:t>
      </w:r>
    </w:p>
    <w:p w14:paraId="10AD6B29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Для самотечной дождевой канализации предусматриваются полимерные трубы со структурированной стенкой по ГОСТ Р 54475-2011. Диаметр условного прохода трубопроводов не менее 300 мм.</w:t>
      </w:r>
    </w:p>
    <w:p w14:paraId="67F4AC6E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Трубопроводы укладываются в траншеях на спланированное уплотненное основание по слою песчаной подготовки.</w:t>
      </w:r>
    </w:p>
    <w:p w14:paraId="3087DC11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На сетях канализации при поворотах трассы и изменениях уклона а так-</w:t>
      </w:r>
      <w:proofErr w:type="gramStart"/>
      <w:r w:rsidRPr="00320A2C">
        <w:rPr>
          <w:rFonts w:eastAsia="Calibri"/>
          <w:sz w:val="28"/>
          <w:szCs w:val="28"/>
          <w:lang w:eastAsia="en-US"/>
        </w:rPr>
        <w:t>же  на</w:t>
      </w:r>
      <w:proofErr w:type="gramEnd"/>
      <w:r w:rsidRPr="00320A2C">
        <w:rPr>
          <w:rFonts w:eastAsia="Calibri"/>
          <w:sz w:val="28"/>
          <w:szCs w:val="28"/>
          <w:lang w:eastAsia="en-US"/>
        </w:rPr>
        <w:t xml:space="preserve"> прямых участках на расстоянии согласно СП 32.13330.2018 предусматриваются смотровые колодцы.</w:t>
      </w:r>
    </w:p>
    <w:p w14:paraId="6712456D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При отсутствии данных о покрытиях территории перспективная нагрузка на проектируемые системы отвода поверхностных стоков определена согласно рекомендациям СП42.13330.2016. Объем поверхностных стоков с проектируемой территории, поступающих на очистку принят 60 м3/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сут</w:t>
      </w:r>
      <w:proofErr w:type="spellEnd"/>
      <w:r w:rsidRPr="00320A2C">
        <w:rPr>
          <w:rFonts w:eastAsia="Calibri"/>
          <w:sz w:val="28"/>
          <w:szCs w:val="28"/>
          <w:lang w:eastAsia="en-US"/>
        </w:rPr>
        <w:t xml:space="preserve"> с 1 га. При общей площади проектируемой территории 146,3 га суточный объем стоков, отводимых на очистку, составит 8778 м3. Технологические параметры проектируемых сетей, а также состав сооружений дождевой канализации должны быть определены на следующем этапе проектирования.</w:t>
      </w:r>
    </w:p>
    <w:p w14:paraId="2B73C2C7" w14:textId="308A6862" w:rsidR="001B4D02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С учетом особенностей удаленного расположения проектируемой территории для сокращения расходов, связанных с транспортировкой снега, собираемого с улиц кварталов в комплексе с очистными сооружениями дождевых стоков, предлагается строительство стационарных 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снегоплавильных</w:t>
      </w:r>
      <w:proofErr w:type="spellEnd"/>
      <w:r w:rsidRPr="00320A2C">
        <w:rPr>
          <w:rFonts w:eastAsia="Calibri"/>
          <w:sz w:val="28"/>
          <w:szCs w:val="28"/>
          <w:lang w:eastAsia="en-US"/>
        </w:rPr>
        <w:t xml:space="preserve"> с сооружений. Технологические параметры 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снегоплавильных</w:t>
      </w:r>
      <w:proofErr w:type="spellEnd"/>
      <w:r w:rsidRPr="00320A2C">
        <w:rPr>
          <w:rFonts w:eastAsia="Calibri"/>
          <w:sz w:val="28"/>
          <w:szCs w:val="28"/>
          <w:lang w:eastAsia="en-US"/>
        </w:rPr>
        <w:t xml:space="preserve"> сооружений должны быть определены на следующем этапе проектирования.</w:t>
      </w:r>
    </w:p>
    <w:p w14:paraId="48D3539D" w14:textId="77777777" w:rsidR="00320A2C" w:rsidRPr="00E97E9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i/>
          <w:iCs/>
          <w:sz w:val="28"/>
          <w:szCs w:val="28"/>
          <w:highlight w:val="yellow"/>
          <w:lang w:eastAsia="en-US"/>
        </w:rPr>
      </w:pPr>
    </w:p>
    <w:p w14:paraId="26458C28" w14:textId="77777777" w:rsidR="00320A2C" w:rsidRPr="00320A2C" w:rsidRDefault="00320A2C" w:rsidP="00320A2C">
      <w:pPr>
        <w:spacing w:line="276" w:lineRule="auto"/>
        <w:ind w:firstLine="708"/>
        <w:rPr>
          <w:rFonts w:eastAsia="Calibri"/>
          <w:i/>
          <w:iCs/>
          <w:sz w:val="28"/>
          <w:szCs w:val="28"/>
          <w:lang w:eastAsia="en-US"/>
        </w:rPr>
      </w:pPr>
      <w:r w:rsidRPr="00320A2C">
        <w:rPr>
          <w:rFonts w:eastAsia="Calibri"/>
          <w:i/>
          <w:iCs/>
          <w:sz w:val="28"/>
          <w:szCs w:val="28"/>
          <w:lang w:eastAsia="en-US"/>
        </w:rPr>
        <w:t>Теплоснабжение</w:t>
      </w:r>
    </w:p>
    <w:p w14:paraId="551EADA0" w14:textId="766F48E9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Теплоснабжение планируемых объектов на проектируемой территории предусматривается от проектируемого источника тепловой энергии (котельной, мини ТЭЦ до 25 МВт). Основной вид топлива планируемого источника – природный газ.</w:t>
      </w:r>
    </w:p>
    <w:p w14:paraId="14F7BDD3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Состав и технологические параметры проектируемых источников теплоснабжения определяются на следующем этапе проектирования. </w:t>
      </w:r>
    </w:p>
    <w:p w14:paraId="7F3A144D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Магистральные и распределительные теплопроводы предлагается выполнить из энергоэффективных труб ГОСТ 30732-2020 «Трубы и фасонные изделия стальные с тепловой изоляцией из полиуретана с защитной оболочкой. Технические условия» (уточняется на следующем этапе проектирования).</w:t>
      </w:r>
    </w:p>
    <w:p w14:paraId="7229C734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Прокладка теплопроводов подземная канальная и </w:t>
      </w:r>
      <w:proofErr w:type="spellStart"/>
      <w:r w:rsidRPr="00320A2C">
        <w:rPr>
          <w:rFonts w:eastAsia="Calibri"/>
          <w:sz w:val="28"/>
          <w:szCs w:val="28"/>
          <w:lang w:eastAsia="en-US"/>
        </w:rPr>
        <w:t>бесканальная</w:t>
      </w:r>
      <w:proofErr w:type="spellEnd"/>
      <w:r w:rsidRPr="00320A2C">
        <w:rPr>
          <w:rFonts w:eastAsia="Calibri"/>
          <w:sz w:val="28"/>
          <w:szCs w:val="28"/>
          <w:lang w:eastAsia="en-US"/>
        </w:rPr>
        <w:t>.</w:t>
      </w:r>
    </w:p>
    <w:p w14:paraId="47CC1232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Технологические нагрузки на теплоснабжение производственных зданий должны быть определены на следующем этапе проектирования на основании данных заказчика.</w:t>
      </w:r>
    </w:p>
    <w:p w14:paraId="7AE2EF30" w14:textId="77777777" w:rsidR="00320A2C" w:rsidRPr="00320A2C" w:rsidRDefault="00320A2C" w:rsidP="00320A2C">
      <w:pPr>
        <w:spacing w:after="200" w:line="276" w:lineRule="auto"/>
        <w:rPr>
          <w:rFonts w:eastAsia="Calibri"/>
          <w:i/>
          <w:iCs/>
          <w:sz w:val="28"/>
          <w:szCs w:val="28"/>
          <w:lang w:eastAsia="en-US"/>
        </w:rPr>
      </w:pPr>
    </w:p>
    <w:p w14:paraId="6EFEFB45" w14:textId="77777777" w:rsidR="00320A2C" w:rsidRPr="00320A2C" w:rsidRDefault="00320A2C" w:rsidP="00320A2C">
      <w:pPr>
        <w:spacing w:line="276" w:lineRule="auto"/>
        <w:ind w:firstLine="708"/>
        <w:rPr>
          <w:rFonts w:eastAsia="Calibri"/>
          <w:i/>
          <w:iCs/>
          <w:sz w:val="28"/>
          <w:szCs w:val="28"/>
          <w:lang w:eastAsia="en-US"/>
        </w:rPr>
      </w:pPr>
      <w:r w:rsidRPr="00320A2C">
        <w:rPr>
          <w:rFonts w:eastAsia="Calibri"/>
          <w:i/>
          <w:iCs/>
          <w:sz w:val="28"/>
          <w:szCs w:val="28"/>
          <w:lang w:eastAsia="en-US"/>
        </w:rPr>
        <w:t>Газоснабжение</w:t>
      </w:r>
    </w:p>
    <w:p w14:paraId="46FA8991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lastRenderedPageBreak/>
        <w:t>В развитии газоснабжения предусматривается:</w:t>
      </w:r>
    </w:p>
    <w:p w14:paraId="147C5120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сохранение существующих газораспределительных сетей;</w:t>
      </w:r>
    </w:p>
    <w:p w14:paraId="0040FD1D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строительство пунктов редуцирования газа;</w:t>
      </w:r>
    </w:p>
    <w:p w14:paraId="583AF5C2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подземная прокладка газопроводов высокого и низкого давления из труб ПЭ 100 ГОСТ 18599-2001 (уточняется на следующем этапе проектирования) для подключения проектируемого источника тепловой энергии и производственных объектов, требующих технологического присоединения к системам газоснабжения.</w:t>
      </w:r>
    </w:p>
    <w:p w14:paraId="68F30478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Основные технологические параметры проектируемых сетей и сооружений газоснабжения должны быть определены на следующем этапе проектирования.</w:t>
      </w:r>
    </w:p>
    <w:p w14:paraId="4DFF548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Технологические нагрузки на газоснабжение объектов на проектируемой территории должны быть определены на следующем этапе проектирования на основании данных заказчика.</w:t>
      </w:r>
    </w:p>
    <w:p w14:paraId="575A65DB" w14:textId="77777777" w:rsidR="00320A2C" w:rsidRPr="00320A2C" w:rsidRDefault="00320A2C" w:rsidP="00320A2C">
      <w:pPr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</w:p>
    <w:p w14:paraId="42025FD8" w14:textId="77777777" w:rsidR="00320A2C" w:rsidRPr="00320A2C" w:rsidRDefault="00320A2C" w:rsidP="00320A2C">
      <w:pPr>
        <w:spacing w:line="276" w:lineRule="auto"/>
        <w:ind w:firstLine="708"/>
        <w:rPr>
          <w:rFonts w:eastAsia="Calibri"/>
          <w:i/>
          <w:iCs/>
          <w:sz w:val="28"/>
          <w:szCs w:val="28"/>
          <w:lang w:eastAsia="en-US"/>
        </w:rPr>
      </w:pPr>
      <w:r w:rsidRPr="00320A2C">
        <w:rPr>
          <w:rFonts w:eastAsia="Calibri"/>
          <w:i/>
          <w:iCs/>
          <w:sz w:val="28"/>
          <w:szCs w:val="28"/>
          <w:lang w:eastAsia="en-US"/>
        </w:rPr>
        <w:t>Электроснабжение</w:t>
      </w:r>
    </w:p>
    <w:p w14:paraId="7023C0C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В развитии электроснабжения предусматривается:</w:t>
      </w:r>
    </w:p>
    <w:p w14:paraId="26A76DEF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вынос существующих линий электропередачи 10 кВ и 0,4 кВ не планируемых к использованию для электроснабжения планируемых объектов на проектируемой территории;</w:t>
      </w:r>
    </w:p>
    <w:p w14:paraId="00312300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подключение планируемых производственных объектов капитального строительства к существующим электрическим сетям 10 и 0,4 кВ;</w:t>
      </w:r>
    </w:p>
    <w:p w14:paraId="78185AD0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строительство трансформаторных подстанций ТП 10/0,4 кВ;</w:t>
      </w:r>
    </w:p>
    <w:p w14:paraId="5960D70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прокладка кабельных линий электропередачи 10 и 0,4 кВ;</w:t>
      </w:r>
    </w:p>
    <w:p w14:paraId="7325D3F9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организация освещения улиц.</w:t>
      </w:r>
    </w:p>
    <w:p w14:paraId="0D41ECA6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Предварительная планируемая нагрузка на электроснабжение планируемых производственных объектов на проектируемой территории до 25 МВт.</w:t>
      </w:r>
    </w:p>
    <w:p w14:paraId="35205314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 xml:space="preserve">Проектируемая территория находится в зоне действия центров питания ФГУП «УЭВ»: </w:t>
      </w:r>
    </w:p>
    <w:p w14:paraId="341FF7A4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ПС 220/110/10 кВ «Научная», оборудованная трансформаторами 2х125 МВт;</w:t>
      </w:r>
    </w:p>
    <w:p w14:paraId="496C0C18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ПС 110/10 кВ «Академическая», оборудованная трансформаторами 2х31,5 МВт.</w:t>
      </w:r>
    </w:p>
    <w:p w14:paraId="5118D36D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По данным ФГУП «УЭВ» (раскрытие информации на сайте компании http://www.uev.ru/tehpr/prinfo/freepw/) в настоящее время свободная мощность на действующих центрах питания ПС 220/110/10 кВ «Научная» и ПС 110/10 кВ «Академическая» для технологического присоединения проектируемых объектов к существующем электрическим сетям отсутствует.</w:t>
      </w:r>
    </w:p>
    <w:p w14:paraId="4073ED37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Обеспечение всех потребностей в электрической энергии планируемых производственных объектов на проектируемой территории возможно при условии нового строительства источника электроснабжения ПС 110 кВ или реконструкции ПС «Академическая» с увеличением мощности трансформаторов.</w:t>
      </w:r>
    </w:p>
    <w:p w14:paraId="3A60310C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Технологические нагрузки на электроснабжение должны быть уточнены на следующем этапе проектирования на основании данных заказчика.</w:t>
      </w:r>
    </w:p>
    <w:p w14:paraId="17465993" w14:textId="77777777" w:rsidR="00320A2C" w:rsidRPr="00320A2C" w:rsidRDefault="00320A2C" w:rsidP="00320A2C">
      <w:pPr>
        <w:spacing w:line="276" w:lineRule="auto"/>
        <w:rPr>
          <w:rFonts w:eastAsia="Calibri"/>
          <w:i/>
          <w:iCs/>
          <w:sz w:val="28"/>
          <w:szCs w:val="28"/>
          <w:lang w:eastAsia="en-US"/>
        </w:rPr>
      </w:pPr>
    </w:p>
    <w:p w14:paraId="00E7296F" w14:textId="77777777" w:rsidR="00320A2C" w:rsidRPr="00320A2C" w:rsidRDefault="00320A2C" w:rsidP="00320A2C">
      <w:pPr>
        <w:spacing w:line="276" w:lineRule="auto"/>
        <w:ind w:firstLine="708"/>
        <w:rPr>
          <w:rFonts w:eastAsia="Calibri"/>
          <w:i/>
          <w:iCs/>
          <w:sz w:val="28"/>
          <w:szCs w:val="28"/>
          <w:lang w:eastAsia="en-US"/>
        </w:rPr>
      </w:pPr>
      <w:r w:rsidRPr="00320A2C">
        <w:rPr>
          <w:rFonts w:eastAsia="Calibri"/>
          <w:i/>
          <w:iCs/>
          <w:sz w:val="28"/>
          <w:szCs w:val="28"/>
          <w:lang w:eastAsia="en-US"/>
        </w:rPr>
        <w:lastRenderedPageBreak/>
        <w:t>Связь и информатизация</w:t>
      </w:r>
    </w:p>
    <w:p w14:paraId="3F2D304F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В развитии связи предусматривается:</w:t>
      </w:r>
    </w:p>
    <w:p w14:paraId="43A32E40" w14:textId="77777777" w:rsidR="00320A2C" w:rsidRP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вынос существующих линий связи, не планируемых к использованию для проектируемых производственных объектов;</w:t>
      </w:r>
    </w:p>
    <w:p w14:paraId="6E574A02" w14:textId="0D6386D2" w:rsidR="001B4D02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0A2C">
        <w:rPr>
          <w:rFonts w:eastAsia="Calibri"/>
          <w:sz w:val="28"/>
          <w:szCs w:val="28"/>
          <w:lang w:eastAsia="en-US"/>
        </w:rPr>
        <w:t>- новое строительство линейно-кабельных сооружений и объектов связи в зависимости от технологической потребностей планируемых производственных объектов на проектируемой территории.</w:t>
      </w:r>
    </w:p>
    <w:p w14:paraId="3E37D472" w14:textId="77777777" w:rsidR="00320A2C" w:rsidRDefault="00320A2C" w:rsidP="00320A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5BF3214" w14:textId="77777777" w:rsidR="00380E6A" w:rsidRPr="00D51A6A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51A6A">
        <w:rPr>
          <w:rFonts w:ascii="Times New Roman" w:hAnsi="Times New Roman"/>
          <w:sz w:val="28"/>
          <w:szCs w:val="28"/>
        </w:rPr>
        <w:t>7. Особо охраняемые природные территории</w:t>
      </w:r>
      <w:bookmarkEnd w:id="10"/>
    </w:p>
    <w:p w14:paraId="32F0ECC7" w14:textId="77777777" w:rsidR="00380E6A" w:rsidRPr="00D51A6A" w:rsidRDefault="00380E6A" w:rsidP="00380E6A">
      <w:pPr>
        <w:ind w:firstLine="709"/>
        <w:jc w:val="both"/>
        <w:rPr>
          <w:sz w:val="28"/>
          <w:szCs w:val="28"/>
        </w:rPr>
      </w:pPr>
      <w:r w:rsidRPr="00D51A6A">
        <w:rPr>
          <w:sz w:val="28"/>
          <w:szCs w:val="28"/>
        </w:rPr>
        <w:t>В границах проекта планировки территории не установлены особо охраняемые природные территории.</w:t>
      </w:r>
    </w:p>
    <w:p w14:paraId="5FB85B05" w14:textId="77777777" w:rsidR="00380E6A" w:rsidRPr="00D51A6A" w:rsidRDefault="00380E6A" w:rsidP="00380E6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1" w:name="_Toc45004676"/>
      <w:r w:rsidRPr="00D51A6A">
        <w:rPr>
          <w:rFonts w:ascii="Times New Roman" w:hAnsi="Times New Roman"/>
          <w:sz w:val="28"/>
          <w:szCs w:val="28"/>
        </w:rPr>
        <w:t>8. Объекты культурного наследия</w:t>
      </w:r>
      <w:bookmarkEnd w:id="11"/>
    </w:p>
    <w:p w14:paraId="3E88A8A8" w14:textId="77777777" w:rsidR="00D51A6A" w:rsidRPr="00D51A6A" w:rsidRDefault="00D51A6A" w:rsidP="00D51A6A">
      <w:pPr>
        <w:ind w:firstLine="709"/>
        <w:jc w:val="both"/>
        <w:rPr>
          <w:sz w:val="28"/>
          <w:szCs w:val="28"/>
        </w:rPr>
      </w:pPr>
      <w:bookmarkStart w:id="12" w:name="_Toc45004677"/>
      <w:r w:rsidRPr="00D51A6A">
        <w:rPr>
          <w:sz w:val="28"/>
          <w:szCs w:val="28"/>
        </w:rPr>
        <w:t>В границах проекта планировки территории объекты культурного наследия не отображены вследствие отсутствия в перечне объектов культурного наследия, расположенных в районах Новосибирской области по состоянию на 2020 год. Распоряжение Правительства Российской Федерации от 9 февраля 2017 № 232-р «О перечне находящихся в распоряжении органов государственной власти и органов местного самоуправления сведений, подлежащих представлению с использованием координат».</w:t>
      </w:r>
    </w:p>
    <w:p w14:paraId="1BBB06B5" w14:textId="77777777" w:rsidR="005F3C61" w:rsidRDefault="005F3C61" w:rsidP="005F3C61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70FD00C7" w14:textId="71C75E2E" w:rsidR="00221BC6" w:rsidRDefault="00221BC6" w:rsidP="005F3C61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0874F843" w14:textId="77777777" w:rsidR="00320A2C" w:rsidRDefault="00320A2C" w:rsidP="005F3C61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3513C6E2" w14:textId="2328DD88" w:rsidR="005F3C61" w:rsidRPr="00193FE2" w:rsidRDefault="00320A2C" w:rsidP="005F3C61">
      <w:pPr>
        <w:pStyle w:val="15"/>
      </w:pPr>
      <w:r>
        <w:rPr>
          <w:lang w:val="en-US"/>
        </w:rPr>
        <w:t>__</w:t>
      </w:r>
      <w:r w:rsidR="005F3C61" w:rsidRPr="00193FE2">
        <w:t>_______</w:t>
      </w:r>
    </w:p>
    <w:bookmarkEnd w:id="12"/>
    <w:p w14:paraId="52C197DA" w14:textId="77777777" w:rsidR="00FE5BA7" w:rsidRPr="00221BC6" w:rsidRDefault="00FE5BA7" w:rsidP="00221BC6">
      <w:pPr>
        <w:spacing w:after="200" w:line="276" w:lineRule="auto"/>
        <w:rPr>
          <w:b/>
          <w:bCs/>
          <w:kern w:val="32"/>
          <w:sz w:val="28"/>
          <w:szCs w:val="28"/>
          <w:shd w:val="clear" w:color="auto" w:fill="FFFFFF"/>
        </w:rPr>
      </w:pPr>
    </w:p>
    <w:sectPr w:rsidR="00FE5BA7" w:rsidRPr="00221BC6" w:rsidSect="00320A2C">
      <w:headerReference w:type="first" r:id="rId14"/>
      <w:footerReference w:type="first" r:id="rId15"/>
      <w:pgSz w:w="11907" w:h="16839" w:code="9"/>
      <w:pgMar w:top="1134" w:right="567" w:bottom="1134" w:left="1418" w:header="283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3124" w14:textId="77777777" w:rsidR="005F3C61" w:rsidRDefault="005F3C61" w:rsidP="002F28AA">
      <w:r>
        <w:separator/>
      </w:r>
    </w:p>
  </w:endnote>
  <w:endnote w:type="continuationSeparator" w:id="0">
    <w:p w14:paraId="6881118A" w14:textId="77777777" w:rsidR="005F3C61" w:rsidRDefault="005F3C61" w:rsidP="002F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370A" w14:textId="77777777" w:rsidR="005F3C61" w:rsidRPr="000F4194" w:rsidRDefault="005F3C61" w:rsidP="000F41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ABEF" w14:textId="77777777" w:rsidR="005F3C61" w:rsidRDefault="005F3C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46EB6" w14:textId="77777777" w:rsidR="005F3C61" w:rsidRDefault="005F3C61" w:rsidP="002F28AA">
      <w:r>
        <w:separator/>
      </w:r>
    </w:p>
  </w:footnote>
  <w:footnote w:type="continuationSeparator" w:id="0">
    <w:p w14:paraId="58052BA2" w14:textId="77777777" w:rsidR="005F3C61" w:rsidRDefault="005F3C61" w:rsidP="002F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AEA5" w14:textId="77777777" w:rsidR="005F3C61" w:rsidRPr="00EF154B" w:rsidRDefault="005F3C61" w:rsidP="00380E6A">
    <w:r w:rsidRPr="00EF154B">
      <w:fldChar w:fldCharType="begin"/>
    </w:r>
    <w:r w:rsidRPr="00EF154B">
      <w:instrText>PAGE   \* MERGEFORMAT</w:instrText>
    </w:r>
    <w:r w:rsidRPr="00EF154B">
      <w:fldChar w:fldCharType="separate"/>
    </w:r>
    <w:r>
      <w:rPr>
        <w:noProof/>
      </w:rPr>
      <w:t>6</w:t>
    </w:r>
    <w:r w:rsidRPr="00EF154B">
      <w:fldChar w:fldCharType="end"/>
    </w:r>
  </w:p>
  <w:p w14:paraId="631EEC78" w14:textId="77777777" w:rsidR="005F3C61" w:rsidRPr="00EF154B" w:rsidRDefault="005F3C61" w:rsidP="00380E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321962462"/>
      <w:docPartObj>
        <w:docPartGallery w:val="Page Numbers (Top of Page)"/>
        <w:docPartUnique/>
      </w:docPartObj>
    </w:sdtPr>
    <w:sdtContent>
      <w:p w14:paraId="103084A0" w14:textId="7039D9E0" w:rsidR="00320A2C" w:rsidRPr="00320A2C" w:rsidRDefault="00320A2C">
        <w:pPr>
          <w:pStyle w:val="a7"/>
          <w:jc w:val="center"/>
          <w:rPr>
            <w:sz w:val="20"/>
            <w:szCs w:val="20"/>
          </w:rPr>
        </w:pPr>
        <w:r w:rsidRPr="00320A2C">
          <w:rPr>
            <w:sz w:val="20"/>
            <w:szCs w:val="20"/>
          </w:rPr>
          <w:fldChar w:fldCharType="begin"/>
        </w:r>
        <w:r w:rsidRPr="00320A2C">
          <w:rPr>
            <w:sz w:val="20"/>
            <w:szCs w:val="20"/>
          </w:rPr>
          <w:instrText>PAGE   \* MERGEFORMAT</w:instrText>
        </w:r>
        <w:r w:rsidRPr="00320A2C">
          <w:rPr>
            <w:sz w:val="20"/>
            <w:szCs w:val="20"/>
          </w:rPr>
          <w:fldChar w:fldCharType="separate"/>
        </w:r>
        <w:r w:rsidRPr="00320A2C">
          <w:rPr>
            <w:sz w:val="20"/>
            <w:szCs w:val="20"/>
            <w:lang w:val="ru-RU"/>
          </w:rPr>
          <w:t>2</w:t>
        </w:r>
        <w:r w:rsidRPr="00320A2C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4A1B" w14:textId="77777777" w:rsidR="005F3C61" w:rsidRPr="005D3266" w:rsidRDefault="005F3C61" w:rsidP="00380E6A">
    <w:pPr>
      <w:pStyle w:val="a7"/>
      <w:jc w:val="center"/>
      <w:rPr>
        <w:sz w:val="20"/>
        <w:lang w:val="ru-RU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5390606"/>
      <w:docPartObj>
        <w:docPartGallery w:val="Page Numbers (Top of Page)"/>
        <w:docPartUnique/>
      </w:docPartObj>
    </w:sdtPr>
    <w:sdtEndPr/>
    <w:sdtContent>
      <w:p w14:paraId="6F7BD950" w14:textId="77777777" w:rsidR="005F3C61" w:rsidRDefault="005F3C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D1F08">
          <w:rPr>
            <w:noProof/>
            <w:lang w:val="ru-RU"/>
          </w:rPr>
          <w:t>1</w:t>
        </w:r>
        <w:r>
          <w:fldChar w:fldCharType="end"/>
        </w:r>
      </w:p>
    </w:sdtContent>
  </w:sdt>
  <w:p w14:paraId="7D4CBDCE" w14:textId="77777777" w:rsidR="005F3C61" w:rsidRPr="005D3266" w:rsidRDefault="005F3C61" w:rsidP="00380E6A">
    <w:pPr>
      <w:pStyle w:val="a7"/>
      <w:jc w:val="center"/>
      <w:rPr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DCCB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284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"/>
      <w:lvlJc w:val="center"/>
      <w:pPr>
        <w:tabs>
          <w:tab w:val="num" w:pos="177"/>
        </w:tabs>
        <w:ind w:left="786" w:hanging="360"/>
      </w:pPr>
      <w:rPr>
        <w:rFonts w:ascii="Symbol" w:eastAsia="Times New Roman" w:hAnsi="Symbol" w:cs="Symbol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  <w:rPr>
        <w:rFonts w:ascii="Symbol" w:eastAsia="Times New Roman" w:hAnsi="Symbol" w:cs="Symbol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  <w:rPr>
        <w:rFonts w:ascii="Symbol" w:eastAsia="Times New Roman" w:hAnsi="Symbol" w:cs="Symbol" w:hint="default"/>
        <w:sz w:val="24"/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6" w:hanging="360"/>
      </w:pPr>
      <w:rPr>
        <w:rFonts w:eastAsia="Calibri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32" w:hanging="720"/>
      </w:pPr>
      <w:rPr>
        <w:rFonts w:eastAsia="Calibri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38" w:hanging="720"/>
      </w:pPr>
      <w:rPr>
        <w:rFonts w:eastAsia="Calibri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04" w:hanging="1080"/>
      </w:pPr>
      <w:rPr>
        <w:rFonts w:eastAsia="Calibri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10" w:hanging="1080"/>
      </w:pPr>
      <w:rPr>
        <w:rFonts w:eastAsia="Calibri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76" w:hanging="1440"/>
      </w:pPr>
      <w:rPr>
        <w:rFonts w:eastAsia="Calibri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82" w:hanging="1440"/>
      </w:pPr>
      <w:rPr>
        <w:rFonts w:eastAsia="Calibri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" w:hanging="1800"/>
      </w:pPr>
      <w:rPr>
        <w:rFonts w:eastAsia="Calibri" w:hint="default"/>
        <w:sz w:val="24"/>
        <w:lang w:val="en-U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center"/>
      <w:pPr>
        <w:tabs>
          <w:tab w:val="num" w:pos="0"/>
        </w:tabs>
        <w:ind w:left="60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5" w15:restartNumberingAfterBreak="0">
    <w:nsid w:val="005A39B5"/>
    <w:multiLevelType w:val="multilevel"/>
    <w:tmpl w:val="0419001F"/>
    <w:styleLink w:val="List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20C3CFC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ind w:left="6480" w:hanging="180"/>
      </w:pPr>
    </w:lvl>
  </w:abstractNum>
  <w:abstractNum w:abstractNumId="7" w15:restartNumberingAfterBreak="0">
    <w:nsid w:val="03B605AD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584F81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306DF"/>
    <w:multiLevelType w:val="multilevel"/>
    <w:tmpl w:val="0419001F"/>
    <w:name w:val="WW8Num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A26018"/>
    <w:multiLevelType w:val="hybridMultilevel"/>
    <w:tmpl w:val="4516B7FA"/>
    <w:styleLink w:val="List03"/>
    <w:lvl w:ilvl="0" w:tplc="A754F4F4">
      <w:start w:val="1"/>
      <w:numFmt w:val="bullet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A80A83"/>
    <w:multiLevelType w:val="hybridMultilevel"/>
    <w:tmpl w:val="FDEA85EE"/>
    <w:lvl w:ilvl="0" w:tplc="933839A2">
      <w:start w:val="1"/>
      <w:numFmt w:val="decimal"/>
      <w:lvlText w:val="%1."/>
      <w:lvlJc w:val="left"/>
      <w:pPr>
        <w:ind w:left="3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79043D4">
      <w:start w:val="1"/>
      <w:numFmt w:val="decimal"/>
      <w:lvlText w:val="%2)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929858B2">
      <w:numFmt w:val="bullet"/>
      <w:lvlText w:val="•"/>
      <w:lvlJc w:val="left"/>
      <w:pPr>
        <w:ind w:left="2091" w:hanging="240"/>
      </w:pPr>
      <w:rPr>
        <w:rFonts w:hint="default"/>
        <w:lang w:val="ru-RU" w:eastAsia="ru-RU" w:bidi="ru-RU"/>
      </w:rPr>
    </w:lvl>
    <w:lvl w:ilvl="3" w:tplc="32728C64">
      <w:numFmt w:val="bullet"/>
      <w:lvlText w:val="•"/>
      <w:lvlJc w:val="left"/>
      <w:pPr>
        <w:ind w:left="3123" w:hanging="240"/>
      </w:pPr>
      <w:rPr>
        <w:rFonts w:hint="default"/>
        <w:lang w:val="ru-RU" w:eastAsia="ru-RU" w:bidi="ru-RU"/>
      </w:rPr>
    </w:lvl>
    <w:lvl w:ilvl="4" w:tplc="5B5C382E">
      <w:numFmt w:val="bullet"/>
      <w:lvlText w:val="•"/>
      <w:lvlJc w:val="left"/>
      <w:pPr>
        <w:ind w:left="4155" w:hanging="240"/>
      </w:pPr>
      <w:rPr>
        <w:rFonts w:hint="default"/>
        <w:lang w:val="ru-RU" w:eastAsia="ru-RU" w:bidi="ru-RU"/>
      </w:rPr>
    </w:lvl>
    <w:lvl w:ilvl="5" w:tplc="89D083BE">
      <w:numFmt w:val="bullet"/>
      <w:lvlText w:val="•"/>
      <w:lvlJc w:val="left"/>
      <w:pPr>
        <w:ind w:left="5187" w:hanging="240"/>
      </w:pPr>
      <w:rPr>
        <w:rFonts w:hint="default"/>
        <w:lang w:val="ru-RU" w:eastAsia="ru-RU" w:bidi="ru-RU"/>
      </w:rPr>
    </w:lvl>
    <w:lvl w:ilvl="6" w:tplc="B47EEEB2">
      <w:numFmt w:val="bullet"/>
      <w:lvlText w:val="•"/>
      <w:lvlJc w:val="left"/>
      <w:pPr>
        <w:ind w:left="6219" w:hanging="240"/>
      </w:pPr>
      <w:rPr>
        <w:rFonts w:hint="default"/>
        <w:lang w:val="ru-RU" w:eastAsia="ru-RU" w:bidi="ru-RU"/>
      </w:rPr>
    </w:lvl>
    <w:lvl w:ilvl="7" w:tplc="EA10EBDC">
      <w:numFmt w:val="bullet"/>
      <w:lvlText w:val="•"/>
      <w:lvlJc w:val="left"/>
      <w:pPr>
        <w:ind w:left="7250" w:hanging="240"/>
      </w:pPr>
      <w:rPr>
        <w:rFonts w:hint="default"/>
        <w:lang w:val="ru-RU" w:eastAsia="ru-RU" w:bidi="ru-RU"/>
      </w:rPr>
    </w:lvl>
    <w:lvl w:ilvl="8" w:tplc="03D6A694">
      <w:numFmt w:val="bullet"/>
      <w:lvlText w:val="•"/>
      <w:lvlJc w:val="left"/>
      <w:pPr>
        <w:ind w:left="8282" w:hanging="240"/>
      </w:pPr>
      <w:rPr>
        <w:rFonts w:hint="default"/>
        <w:lang w:val="ru-RU" w:eastAsia="ru-RU" w:bidi="ru-RU"/>
      </w:rPr>
    </w:lvl>
  </w:abstractNum>
  <w:abstractNum w:abstractNumId="12" w15:restartNumberingAfterBreak="0">
    <w:nsid w:val="2503261D"/>
    <w:multiLevelType w:val="hybridMultilevel"/>
    <w:tmpl w:val="035AD3CC"/>
    <w:lvl w:ilvl="0" w:tplc="F0F69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4" w15:restartNumberingAfterBreak="0">
    <w:nsid w:val="32AE691A"/>
    <w:multiLevelType w:val="hybridMultilevel"/>
    <w:tmpl w:val="9E9EB98C"/>
    <w:lvl w:ilvl="0" w:tplc="298649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43C48"/>
    <w:multiLevelType w:val="hybridMultilevel"/>
    <w:tmpl w:val="FE2CA3FE"/>
    <w:lvl w:ilvl="0" w:tplc="5F62B10A">
      <w:start w:val="1"/>
      <w:numFmt w:val="decimal"/>
      <w:lvlText w:val="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743AB"/>
    <w:multiLevelType w:val="hybridMultilevel"/>
    <w:tmpl w:val="87D222F2"/>
    <w:styleLink w:val="List04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72C42DB"/>
    <w:multiLevelType w:val="hybridMultilevel"/>
    <w:tmpl w:val="3198252C"/>
    <w:lvl w:ilvl="0" w:tplc="8B18B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773763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56697"/>
    <w:multiLevelType w:val="multilevel"/>
    <w:tmpl w:val="0419001F"/>
    <w:styleLink w:val="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5E08FC"/>
    <w:multiLevelType w:val="hybridMultilevel"/>
    <w:tmpl w:val="A9A25EFE"/>
    <w:lvl w:ilvl="0" w:tplc="2986494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D36685B"/>
    <w:multiLevelType w:val="multilevel"/>
    <w:tmpl w:val="7CC8696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 w15:restartNumberingAfterBreak="0">
    <w:nsid w:val="52276520"/>
    <w:multiLevelType w:val="multilevel"/>
    <w:tmpl w:val="59C675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pacing w:val="0"/>
        <w:kern w:val="0"/>
        <w:position w:val="0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2B3422"/>
    <w:multiLevelType w:val="hybridMultilevel"/>
    <w:tmpl w:val="567AD9F2"/>
    <w:styleLink w:val="11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26D3C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5BAF"/>
    <w:multiLevelType w:val="multilevel"/>
    <w:tmpl w:val="43DEF870"/>
    <w:styleLink w:val="13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6B761E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709A1"/>
    <w:multiLevelType w:val="hybridMultilevel"/>
    <w:tmpl w:val="DD548C1C"/>
    <w:lvl w:ilvl="0" w:tplc="C010AEB4">
      <w:start w:val="1"/>
      <w:numFmt w:val="decimal"/>
      <w:pStyle w:val="a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03D1F"/>
    <w:multiLevelType w:val="hybridMultilevel"/>
    <w:tmpl w:val="FE2CA3FE"/>
    <w:lvl w:ilvl="0" w:tplc="5F62B10A">
      <w:start w:val="1"/>
      <w:numFmt w:val="decimal"/>
      <w:lvlText w:val="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20342"/>
    <w:multiLevelType w:val="hybridMultilevel"/>
    <w:tmpl w:val="6406CC68"/>
    <w:lvl w:ilvl="0" w:tplc="298649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C0A97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28"/>
  </w:num>
  <w:num w:numId="4">
    <w:abstractNumId w:val="13"/>
  </w:num>
  <w:num w:numId="5">
    <w:abstractNumId w:val="25"/>
  </w:num>
  <w:num w:numId="6">
    <w:abstractNumId w:val="10"/>
  </w:num>
  <w:num w:numId="7">
    <w:abstractNumId w:val="19"/>
  </w:num>
  <w:num w:numId="8">
    <w:abstractNumId w:val="16"/>
  </w:num>
  <w:num w:numId="9">
    <w:abstractNumId w:val="23"/>
  </w:num>
  <w:num w:numId="10">
    <w:abstractNumId w:val="5"/>
  </w:num>
  <w:num w:numId="11">
    <w:abstractNumId w:val="22"/>
  </w:num>
  <w:num w:numId="12">
    <w:abstractNumId w:val="29"/>
  </w:num>
  <w:num w:numId="13">
    <w:abstractNumId w:val="20"/>
  </w:num>
  <w:num w:numId="14">
    <w:abstractNumId w:val="14"/>
  </w:num>
  <w:num w:numId="15">
    <w:abstractNumId w:val="17"/>
  </w:num>
  <w:num w:numId="16">
    <w:abstractNumId w:val="1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7"/>
  </w:num>
  <w:num w:numId="20">
    <w:abstractNumId w:val="8"/>
  </w:num>
  <w:num w:numId="21">
    <w:abstractNumId w:val="26"/>
  </w:num>
  <w:num w:numId="22">
    <w:abstractNumId w:val="24"/>
  </w:num>
  <w:num w:numId="23">
    <w:abstractNumId w:val="18"/>
  </w:num>
  <w:num w:numId="24">
    <w:abstractNumId w:val="11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9"/>
  </w:num>
  <w:num w:numId="31">
    <w:abstractNumId w:val="21"/>
  </w:num>
  <w:num w:numId="3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D4E"/>
    <w:rsid w:val="00026063"/>
    <w:rsid w:val="000B7A58"/>
    <w:rsid w:val="000F4194"/>
    <w:rsid w:val="00114059"/>
    <w:rsid w:val="00157D77"/>
    <w:rsid w:val="0016792F"/>
    <w:rsid w:val="001B4D02"/>
    <w:rsid w:val="001C45C8"/>
    <w:rsid w:val="00221BC6"/>
    <w:rsid w:val="00226B46"/>
    <w:rsid w:val="00246DA0"/>
    <w:rsid w:val="00247788"/>
    <w:rsid w:val="00260305"/>
    <w:rsid w:val="002636FE"/>
    <w:rsid w:val="00286238"/>
    <w:rsid w:val="002F28AA"/>
    <w:rsid w:val="002F6035"/>
    <w:rsid w:val="00320A2C"/>
    <w:rsid w:val="003243EF"/>
    <w:rsid w:val="00380E6A"/>
    <w:rsid w:val="0038414E"/>
    <w:rsid w:val="003C212C"/>
    <w:rsid w:val="003D412A"/>
    <w:rsid w:val="003E3316"/>
    <w:rsid w:val="00426699"/>
    <w:rsid w:val="00430B5B"/>
    <w:rsid w:val="004427A7"/>
    <w:rsid w:val="004C1A6C"/>
    <w:rsid w:val="004C2386"/>
    <w:rsid w:val="004C4C4F"/>
    <w:rsid w:val="004C7AC4"/>
    <w:rsid w:val="004F7EAC"/>
    <w:rsid w:val="005207CA"/>
    <w:rsid w:val="0053129C"/>
    <w:rsid w:val="005368C8"/>
    <w:rsid w:val="005A3D4E"/>
    <w:rsid w:val="005D5292"/>
    <w:rsid w:val="005E7B12"/>
    <w:rsid w:val="005F2F8C"/>
    <w:rsid w:val="005F3C61"/>
    <w:rsid w:val="005F75E3"/>
    <w:rsid w:val="00626AC9"/>
    <w:rsid w:val="0068310C"/>
    <w:rsid w:val="00683F3F"/>
    <w:rsid w:val="007560B6"/>
    <w:rsid w:val="00797B83"/>
    <w:rsid w:val="007A56F6"/>
    <w:rsid w:val="007F53E6"/>
    <w:rsid w:val="007F5F0A"/>
    <w:rsid w:val="008038E5"/>
    <w:rsid w:val="00804D29"/>
    <w:rsid w:val="00816C89"/>
    <w:rsid w:val="008277F5"/>
    <w:rsid w:val="00873C00"/>
    <w:rsid w:val="00881D4A"/>
    <w:rsid w:val="008852EC"/>
    <w:rsid w:val="00895968"/>
    <w:rsid w:val="008C38BE"/>
    <w:rsid w:val="008F7ED8"/>
    <w:rsid w:val="00956EDF"/>
    <w:rsid w:val="009915D8"/>
    <w:rsid w:val="009B3F33"/>
    <w:rsid w:val="009C3773"/>
    <w:rsid w:val="00A148FB"/>
    <w:rsid w:val="00A24EF6"/>
    <w:rsid w:val="00A377E7"/>
    <w:rsid w:val="00B10F98"/>
    <w:rsid w:val="00B544E8"/>
    <w:rsid w:val="00B61431"/>
    <w:rsid w:val="00BD1F08"/>
    <w:rsid w:val="00BE6A94"/>
    <w:rsid w:val="00BF2C84"/>
    <w:rsid w:val="00C21F45"/>
    <w:rsid w:val="00C5390C"/>
    <w:rsid w:val="00C7104F"/>
    <w:rsid w:val="00CB3662"/>
    <w:rsid w:val="00CC002C"/>
    <w:rsid w:val="00CE4E6D"/>
    <w:rsid w:val="00D51A6A"/>
    <w:rsid w:val="00D61970"/>
    <w:rsid w:val="00D845D7"/>
    <w:rsid w:val="00DA6049"/>
    <w:rsid w:val="00DB03A7"/>
    <w:rsid w:val="00DC48D8"/>
    <w:rsid w:val="00E31D3C"/>
    <w:rsid w:val="00EA2A5D"/>
    <w:rsid w:val="00EA56F2"/>
    <w:rsid w:val="00EC4E19"/>
    <w:rsid w:val="00F24032"/>
    <w:rsid w:val="00F24B3F"/>
    <w:rsid w:val="00F3248E"/>
    <w:rsid w:val="00F34361"/>
    <w:rsid w:val="00F402D1"/>
    <w:rsid w:val="00F44989"/>
    <w:rsid w:val="00F53E6B"/>
    <w:rsid w:val="00F7388B"/>
    <w:rsid w:val="00F80661"/>
    <w:rsid w:val="00F8167C"/>
    <w:rsid w:val="00FB4E72"/>
    <w:rsid w:val="00FC3832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BFDE4AD"/>
  <w15:docId w15:val="{B359A59E-1C4D-4E41-9091-58D1EA58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80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80E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31D3C"/>
    <w:pPr>
      <w:keepNext/>
      <w:widowControl w:val="0"/>
      <w:numPr>
        <w:ilvl w:val="1"/>
        <w:numId w:val="1"/>
      </w:numPr>
      <w:spacing w:before="240" w:after="240"/>
      <w:ind w:left="0" w:firstLine="709"/>
      <w:jc w:val="both"/>
      <w:outlineLvl w:val="1"/>
    </w:pPr>
    <w:rPr>
      <w:rFonts w:eastAsia="Calibri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E31D3C"/>
    <w:pPr>
      <w:keepNext/>
      <w:widowControl w:val="0"/>
      <w:numPr>
        <w:ilvl w:val="2"/>
        <w:numId w:val="1"/>
      </w:numPr>
      <w:spacing w:before="240" w:after="240"/>
      <w:ind w:left="0" w:firstLine="709"/>
      <w:jc w:val="both"/>
      <w:outlineLvl w:val="2"/>
    </w:pPr>
    <w:rPr>
      <w:rFonts w:eastAsia="Calibri"/>
      <w:sz w:val="28"/>
      <w:szCs w:val="28"/>
      <w:lang w:eastAsia="ar-SA"/>
    </w:rPr>
  </w:style>
  <w:style w:type="paragraph" w:styleId="4">
    <w:name w:val="heading 4"/>
    <w:basedOn w:val="a0"/>
    <w:link w:val="40"/>
    <w:qFormat/>
    <w:rsid w:val="00380E6A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E31D3C"/>
    <w:pPr>
      <w:keepNext/>
      <w:widowControl w:val="0"/>
      <w:numPr>
        <w:ilvl w:val="4"/>
        <w:numId w:val="1"/>
      </w:numPr>
      <w:ind w:left="6521" w:firstLine="709"/>
      <w:outlineLvl w:val="4"/>
    </w:pPr>
    <w:rPr>
      <w:rFonts w:eastAsia="Calibri"/>
      <w:sz w:val="28"/>
      <w:szCs w:val="28"/>
      <w:lang w:eastAsia="ar-SA"/>
    </w:rPr>
  </w:style>
  <w:style w:type="paragraph" w:styleId="6">
    <w:name w:val="heading 6"/>
    <w:basedOn w:val="a0"/>
    <w:next w:val="a0"/>
    <w:link w:val="60"/>
    <w:qFormat/>
    <w:rsid w:val="00E31D3C"/>
    <w:pPr>
      <w:keepNext/>
      <w:widowControl w:val="0"/>
      <w:numPr>
        <w:ilvl w:val="5"/>
        <w:numId w:val="1"/>
      </w:numPr>
      <w:spacing w:before="480"/>
      <w:ind w:left="0" w:firstLine="709"/>
      <w:jc w:val="center"/>
      <w:outlineLvl w:val="5"/>
    </w:pPr>
    <w:rPr>
      <w:rFonts w:eastAsia="Calibri"/>
      <w:b/>
      <w:bCs/>
      <w:sz w:val="28"/>
      <w:szCs w:val="28"/>
      <w:lang w:eastAsia="ar-SA"/>
    </w:rPr>
  </w:style>
  <w:style w:type="paragraph" w:styleId="7">
    <w:name w:val="heading 7"/>
    <w:basedOn w:val="a0"/>
    <w:next w:val="a0"/>
    <w:link w:val="70"/>
    <w:uiPriority w:val="99"/>
    <w:qFormat/>
    <w:rsid w:val="00E31D3C"/>
    <w:pPr>
      <w:keepNext/>
      <w:numPr>
        <w:ilvl w:val="6"/>
        <w:numId w:val="1"/>
      </w:numPr>
      <w:spacing w:before="600" w:line="240" w:lineRule="atLeast"/>
      <w:ind w:left="0" w:firstLine="709"/>
      <w:jc w:val="both"/>
      <w:outlineLvl w:val="6"/>
    </w:pPr>
    <w:rPr>
      <w:rFonts w:eastAsia="Calibri"/>
      <w:sz w:val="28"/>
      <w:szCs w:val="28"/>
      <w:lang w:eastAsia="ar-SA"/>
    </w:rPr>
  </w:style>
  <w:style w:type="paragraph" w:styleId="8">
    <w:name w:val="heading 8"/>
    <w:basedOn w:val="a0"/>
    <w:next w:val="a0"/>
    <w:link w:val="80"/>
    <w:uiPriority w:val="99"/>
    <w:qFormat/>
    <w:rsid w:val="00E31D3C"/>
    <w:pPr>
      <w:keepNext/>
      <w:numPr>
        <w:ilvl w:val="7"/>
        <w:numId w:val="1"/>
      </w:numPr>
      <w:spacing w:line="240" w:lineRule="atLeast"/>
      <w:ind w:left="36" w:right="36" w:firstLine="709"/>
      <w:jc w:val="center"/>
      <w:outlineLvl w:val="7"/>
    </w:pPr>
    <w:rPr>
      <w:rFonts w:eastAsia="Calibri"/>
      <w:sz w:val="28"/>
      <w:szCs w:val="28"/>
      <w:lang w:eastAsia="ar-SA"/>
    </w:rPr>
  </w:style>
  <w:style w:type="paragraph" w:styleId="9">
    <w:name w:val="heading 9"/>
    <w:basedOn w:val="a0"/>
    <w:next w:val="a0"/>
    <w:link w:val="90"/>
    <w:uiPriority w:val="99"/>
    <w:qFormat/>
    <w:rsid w:val="00E31D3C"/>
    <w:pPr>
      <w:keepNext/>
      <w:numPr>
        <w:ilvl w:val="8"/>
        <w:numId w:val="1"/>
      </w:numPr>
      <w:spacing w:line="240" w:lineRule="atLeast"/>
      <w:ind w:left="36" w:right="36" w:firstLine="709"/>
      <w:jc w:val="both"/>
      <w:outlineLvl w:val="8"/>
    </w:pPr>
    <w:rPr>
      <w:rFonts w:eastAsia="Calibri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80E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1"/>
    <w:link w:val="4"/>
    <w:rsid w:val="00380E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4">
    <w:name w:val="Основной текст Знак"/>
    <w:aliases w:val="Знак1 Знак Знак Знак Знак Знак,Знак1 Знак Знак Знак Знак1, Знак1 Знак Знак Знак Знак Знак, Знак1 Знак Знак Знак Знак1"/>
    <w:basedOn w:val="a1"/>
    <w:link w:val="a5"/>
    <w:uiPriority w:val="99"/>
    <w:locked/>
    <w:rsid w:val="00380E6A"/>
    <w:rPr>
      <w:sz w:val="24"/>
      <w:szCs w:val="24"/>
      <w:lang w:val="x-none" w:eastAsia="x-none"/>
    </w:rPr>
  </w:style>
  <w:style w:type="paragraph" w:styleId="a5">
    <w:name w:val="Body Text"/>
    <w:aliases w:val="Знак1 Знак Знак Знак Знак,Знак1 Знак Знак Знак, Знак1 Знак Знак Знак Знак, Знак1 Знак Знак Знак"/>
    <w:basedOn w:val="a0"/>
    <w:link w:val="a4"/>
    <w:uiPriority w:val="99"/>
    <w:unhideWhenUsed/>
    <w:rsid w:val="00380E6A"/>
    <w:pPr>
      <w:tabs>
        <w:tab w:val="left" w:pos="708"/>
      </w:tabs>
      <w:spacing w:after="120" w:line="360" w:lineRule="auto"/>
      <w:ind w:firstLine="709"/>
      <w:jc w:val="both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2">
    <w:name w:val="Основной текст Знак1"/>
    <w:basedOn w:val="a1"/>
    <w:uiPriority w:val="99"/>
    <w:semiHidden/>
    <w:rsid w:val="00380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380E6A"/>
    <w:rPr>
      <w:color w:val="0000FF"/>
      <w:u w:val="single"/>
    </w:rPr>
  </w:style>
  <w:style w:type="paragraph" w:customStyle="1" w:styleId="ConsPlusTitle">
    <w:name w:val="ConsPlusTitle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0"/>
    <w:link w:val="a8"/>
    <w:uiPriority w:val="99"/>
    <w:rsid w:val="00380E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1"/>
    <w:link w:val="a7"/>
    <w:uiPriority w:val="99"/>
    <w:rsid w:val="00380E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0"/>
    <w:link w:val="aa"/>
    <w:uiPriority w:val="99"/>
    <w:rsid w:val="00380E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1"/>
    <w:link w:val="a9"/>
    <w:uiPriority w:val="99"/>
    <w:rsid w:val="00380E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b">
    <w:name w:val="Знак"/>
    <w:basedOn w:val="a0"/>
    <w:rsid w:val="00380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aliases w:val="Обычный (Web)1,Обычный (Web),Обычный (Web) + полужирный,Слева:  0,3 см,Первая строка:  0,9...,Обычный (веб) Знак1 Знак,Обычный (веб) Знак Знак Знак,Обычный (Web) Знак Знак Знак,Обычный (Web) + полужирный Знак Знак Зн"/>
    <w:basedOn w:val="a0"/>
    <w:link w:val="ad"/>
    <w:uiPriority w:val="99"/>
    <w:qFormat/>
    <w:rsid w:val="00380E6A"/>
    <w:pPr>
      <w:spacing w:before="100" w:beforeAutospacing="1" w:after="100" w:afterAutospacing="1"/>
    </w:pPr>
  </w:style>
  <w:style w:type="character" w:customStyle="1" w:styleId="ad">
    <w:name w:val="Обычный (Интернет) Знак"/>
    <w:aliases w:val="Обычный (Web)1 Знак,Обычный (Web) Знак,Обычный (Web) + полужирный Знак,Слева:  0 Знак,3 см Знак,Первая строка:  0 Знак,9... Знак,Обычный (веб) Знак1 Знак Знак,Обычный (веб) Знак Знак Знак Знак,Обычный (Web) Знак Знак Знак Знак"/>
    <w:link w:val="ac"/>
    <w:uiPriority w:val="99"/>
    <w:locked/>
    <w:rsid w:val="00380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0E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0"/>
    <w:rsid w:val="00380E6A"/>
    <w:pPr>
      <w:spacing w:before="100" w:beforeAutospacing="1" w:after="100" w:afterAutospacing="1"/>
    </w:pPr>
  </w:style>
  <w:style w:type="paragraph" w:customStyle="1" w:styleId="s22">
    <w:name w:val="s_22"/>
    <w:basedOn w:val="a0"/>
    <w:rsid w:val="00380E6A"/>
    <w:pPr>
      <w:spacing w:before="100" w:beforeAutospacing="1" w:after="100" w:afterAutospacing="1"/>
    </w:pPr>
  </w:style>
  <w:style w:type="paragraph" w:styleId="ae">
    <w:name w:val="Balloon Text"/>
    <w:basedOn w:val="a0"/>
    <w:link w:val="af"/>
    <w:uiPriority w:val="99"/>
    <w:rsid w:val="00380E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rsid w:val="00380E6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380E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0"/>
    <w:link w:val="af2"/>
    <w:uiPriority w:val="99"/>
    <w:rsid w:val="00380E6A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2">
    <w:name w:val="Основной текст с отступом Знак"/>
    <w:basedOn w:val="a1"/>
    <w:link w:val="af1"/>
    <w:uiPriority w:val="99"/>
    <w:rsid w:val="00380E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380E6A"/>
  </w:style>
  <w:style w:type="table" w:styleId="af4">
    <w:name w:val="Table Grid"/>
    <w:basedOn w:val="a2"/>
    <w:uiPriority w:val="59"/>
    <w:rsid w:val="00380E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 жирный"/>
    <w:basedOn w:val="a0"/>
    <w:link w:val="S0"/>
    <w:uiPriority w:val="99"/>
    <w:qFormat/>
    <w:rsid w:val="00380E6A"/>
    <w:pPr>
      <w:ind w:firstLine="709"/>
      <w:jc w:val="both"/>
    </w:pPr>
    <w:rPr>
      <w:sz w:val="28"/>
    </w:rPr>
  </w:style>
  <w:style w:type="character" w:customStyle="1" w:styleId="S0">
    <w:name w:val="S_Обычный жирный Знак"/>
    <w:link w:val="S"/>
    <w:rsid w:val="00380E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М1Заголовок"/>
    <w:basedOn w:val="a0"/>
    <w:link w:val="16"/>
    <w:qFormat/>
    <w:rsid w:val="00380E6A"/>
    <w:pPr>
      <w:jc w:val="center"/>
    </w:pPr>
    <w:rPr>
      <w:rFonts w:eastAsia="Calibri"/>
      <w:b/>
      <w:sz w:val="28"/>
      <w:szCs w:val="28"/>
      <w:lang w:val="x-none" w:eastAsia="en-US"/>
    </w:rPr>
  </w:style>
  <w:style w:type="character" w:customStyle="1" w:styleId="16">
    <w:name w:val="М1Заголовок Знак"/>
    <w:link w:val="15"/>
    <w:rsid w:val="00380E6A"/>
    <w:rPr>
      <w:rFonts w:ascii="Times New Roman" w:eastAsia="Calibri" w:hAnsi="Times New Roman" w:cs="Times New Roman"/>
      <w:b/>
      <w:sz w:val="28"/>
      <w:szCs w:val="28"/>
      <w:lang w:val="x-none"/>
    </w:rPr>
  </w:style>
  <w:style w:type="character" w:customStyle="1" w:styleId="17">
    <w:name w:val="Стиль1 Знак"/>
    <w:link w:val="18"/>
    <w:locked/>
    <w:rsid w:val="00380E6A"/>
    <w:rPr>
      <w:b/>
      <w:sz w:val="28"/>
      <w:szCs w:val="28"/>
    </w:rPr>
  </w:style>
  <w:style w:type="paragraph" w:customStyle="1" w:styleId="18">
    <w:name w:val="Стиль1"/>
    <w:basedOn w:val="a0"/>
    <w:link w:val="17"/>
    <w:qFormat/>
    <w:rsid w:val="00380E6A"/>
    <w:pPr>
      <w:jc w:val="center"/>
    </w:pPr>
    <w:rPr>
      <w:rFonts w:asciiTheme="minorHAnsi" w:eastAsiaTheme="minorHAnsi" w:hAnsiTheme="minorHAnsi" w:cstheme="minorBidi"/>
      <w:b/>
      <w:sz w:val="28"/>
      <w:szCs w:val="28"/>
      <w:lang w:eastAsia="en-US"/>
    </w:rPr>
  </w:style>
  <w:style w:type="paragraph" w:customStyle="1" w:styleId="Default">
    <w:name w:val="Default"/>
    <w:uiPriority w:val="99"/>
    <w:rsid w:val="00380E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Записка"/>
    <w:basedOn w:val="a5"/>
    <w:link w:val="af6"/>
    <w:qFormat/>
    <w:rsid w:val="00380E6A"/>
    <w:pPr>
      <w:tabs>
        <w:tab w:val="clear" w:pos="708"/>
      </w:tabs>
      <w:suppressAutoHyphens/>
      <w:spacing w:after="0" w:line="300" w:lineRule="auto"/>
    </w:pPr>
    <w:rPr>
      <w:rFonts w:ascii="Arial" w:eastAsia="Times New Roman" w:hAnsi="Arial" w:cs="Times New Roman"/>
      <w:lang w:val="ru-RU" w:eastAsia="ru-RU"/>
    </w:rPr>
  </w:style>
  <w:style w:type="character" w:customStyle="1" w:styleId="af6">
    <w:name w:val="Записка Знак"/>
    <w:link w:val="af5"/>
    <w:rsid w:val="00380E6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21">
    <w:name w:val="Основной текст 221"/>
    <w:basedOn w:val="a0"/>
    <w:rsid w:val="00380E6A"/>
    <w:pPr>
      <w:suppressAutoHyphens/>
      <w:overflowPunct w:val="0"/>
      <w:autoSpaceDE w:val="0"/>
      <w:spacing w:after="120" w:line="360" w:lineRule="auto"/>
      <w:ind w:left="283"/>
      <w:jc w:val="center"/>
    </w:pPr>
    <w:rPr>
      <w:sz w:val="20"/>
      <w:szCs w:val="20"/>
      <w:lang w:eastAsia="ar-SA"/>
    </w:rPr>
  </w:style>
  <w:style w:type="paragraph" w:customStyle="1" w:styleId="S2">
    <w:name w:val="S_Обычный"/>
    <w:basedOn w:val="a0"/>
    <w:uiPriority w:val="99"/>
    <w:rsid w:val="00380E6A"/>
    <w:pPr>
      <w:suppressAutoHyphens/>
      <w:spacing w:line="360" w:lineRule="auto"/>
      <w:ind w:firstLine="709"/>
      <w:jc w:val="both"/>
    </w:pPr>
    <w:rPr>
      <w:lang w:eastAsia="ar-SA"/>
    </w:rPr>
  </w:style>
  <w:style w:type="paragraph" w:customStyle="1" w:styleId="TableParagraph">
    <w:name w:val="Table Paragraph"/>
    <w:basedOn w:val="a0"/>
    <w:uiPriority w:val="1"/>
    <w:qFormat/>
    <w:rsid w:val="00380E6A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7">
    <w:name w:val="TOC Heading"/>
    <w:basedOn w:val="1"/>
    <w:next w:val="a0"/>
    <w:uiPriority w:val="99"/>
    <w:unhideWhenUsed/>
    <w:qFormat/>
    <w:rsid w:val="00F53E6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qFormat/>
    <w:rsid w:val="00F53E6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9">
    <w:name w:val="toc 1"/>
    <w:basedOn w:val="a0"/>
    <w:next w:val="a0"/>
    <w:autoRedefine/>
    <w:uiPriority w:val="39"/>
    <w:unhideWhenUsed/>
    <w:qFormat/>
    <w:rsid w:val="00F53E6B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F53E6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E31D3C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uiPriority w:val="9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80">
    <w:name w:val="Заголовок 8 Знак"/>
    <w:basedOn w:val="a1"/>
    <w:link w:val="8"/>
    <w:uiPriority w:val="9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WW8Num1z0">
    <w:name w:val="WW8Num1z0"/>
    <w:rsid w:val="00E31D3C"/>
    <w:rPr>
      <w:rFonts w:hint="default"/>
    </w:rPr>
  </w:style>
  <w:style w:type="character" w:customStyle="1" w:styleId="WW8Num1z1">
    <w:name w:val="WW8Num1z1"/>
    <w:rsid w:val="00E31D3C"/>
  </w:style>
  <w:style w:type="character" w:customStyle="1" w:styleId="WW8Num1z2">
    <w:name w:val="WW8Num1z2"/>
    <w:rsid w:val="00E31D3C"/>
  </w:style>
  <w:style w:type="character" w:customStyle="1" w:styleId="WW8Num1z3">
    <w:name w:val="WW8Num1z3"/>
    <w:rsid w:val="00E31D3C"/>
  </w:style>
  <w:style w:type="character" w:customStyle="1" w:styleId="WW8Num1z4">
    <w:name w:val="WW8Num1z4"/>
    <w:rsid w:val="00E31D3C"/>
  </w:style>
  <w:style w:type="character" w:customStyle="1" w:styleId="WW8Num1z5">
    <w:name w:val="WW8Num1z5"/>
    <w:rsid w:val="00E31D3C"/>
  </w:style>
  <w:style w:type="character" w:customStyle="1" w:styleId="WW8Num1z6">
    <w:name w:val="WW8Num1z6"/>
    <w:rsid w:val="00E31D3C"/>
  </w:style>
  <w:style w:type="character" w:customStyle="1" w:styleId="WW8Num1z7">
    <w:name w:val="WW8Num1z7"/>
    <w:rsid w:val="00E31D3C"/>
  </w:style>
  <w:style w:type="character" w:customStyle="1" w:styleId="WW8Num1z8">
    <w:name w:val="WW8Num1z8"/>
    <w:rsid w:val="00E31D3C"/>
  </w:style>
  <w:style w:type="character" w:customStyle="1" w:styleId="WW8Num2z0">
    <w:name w:val="WW8Num2z0"/>
    <w:rsid w:val="00E31D3C"/>
    <w:rPr>
      <w:rFonts w:hint="default"/>
    </w:rPr>
  </w:style>
  <w:style w:type="character" w:customStyle="1" w:styleId="WW8Num3z0">
    <w:name w:val="WW8Num3z0"/>
    <w:rsid w:val="00E31D3C"/>
    <w:rPr>
      <w:rFonts w:ascii="Symbol" w:eastAsia="Times New Roman" w:hAnsi="Symbol" w:cs="Symbol" w:hint="default"/>
      <w:sz w:val="24"/>
      <w:lang w:val="en-US"/>
    </w:rPr>
  </w:style>
  <w:style w:type="character" w:customStyle="1" w:styleId="WW8Num4z0">
    <w:name w:val="WW8Num4z0"/>
    <w:rsid w:val="00E31D3C"/>
    <w:rPr>
      <w:rFonts w:eastAsia="Calibri" w:hint="default"/>
      <w:sz w:val="24"/>
      <w:lang w:val="en-US"/>
    </w:rPr>
  </w:style>
  <w:style w:type="character" w:customStyle="1" w:styleId="WW8Num5z0">
    <w:name w:val="WW8Num5z0"/>
    <w:rsid w:val="00E31D3C"/>
    <w:rPr>
      <w:rFonts w:eastAsia="Calibri" w:hint="default"/>
      <w:sz w:val="24"/>
    </w:rPr>
  </w:style>
  <w:style w:type="character" w:customStyle="1" w:styleId="WW8Num5z1">
    <w:name w:val="WW8Num5z1"/>
    <w:rsid w:val="00E31D3C"/>
  </w:style>
  <w:style w:type="character" w:customStyle="1" w:styleId="WW8Num5z2">
    <w:name w:val="WW8Num5z2"/>
    <w:rsid w:val="00E31D3C"/>
  </w:style>
  <w:style w:type="character" w:customStyle="1" w:styleId="WW8Num5z3">
    <w:name w:val="WW8Num5z3"/>
    <w:rsid w:val="00E31D3C"/>
    <w:rPr>
      <w:rFonts w:hint="default"/>
    </w:rPr>
  </w:style>
  <w:style w:type="character" w:customStyle="1" w:styleId="WW8Num5z4">
    <w:name w:val="WW8Num5z4"/>
    <w:rsid w:val="00E31D3C"/>
  </w:style>
  <w:style w:type="character" w:customStyle="1" w:styleId="WW8Num5z5">
    <w:name w:val="WW8Num5z5"/>
    <w:rsid w:val="00E31D3C"/>
  </w:style>
  <w:style w:type="character" w:customStyle="1" w:styleId="WW8Num5z6">
    <w:name w:val="WW8Num5z6"/>
    <w:rsid w:val="00E31D3C"/>
  </w:style>
  <w:style w:type="character" w:customStyle="1" w:styleId="WW8Num5z7">
    <w:name w:val="WW8Num5z7"/>
    <w:rsid w:val="00E31D3C"/>
  </w:style>
  <w:style w:type="character" w:customStyle="1" w:styleId="WW8Num5z8">
    <w:name w:val="WW8Num5z8"/>
    <w:rsid w:val="00E31D3C"/>
  </w:style>
  <w:style w:type="character" w:customStyle="1" w:styleId="WW8Num6z0">
    <w:name w:val="WW8Num6z0"/>
    <w:rsid w:val="00E31D3C"/>
    <w:rPr>
      <w:rFonts w:ascii="Times New Roman" w:hAnsi="Times New Roman" w:cs="Times New Roman" w:hint="default"/>
      <w:sz w:val="28"/>
    </w:rPr>
  </w:style>
  <w:style w:type="character" w:customStyle="1" w:styleId="WW8Num6z1">
    <w:name w:val="WW8Num6z1"/>
    <w:rsid w:val="00E31D3C"/>
    <w:rPr>
      <w:sz w:val="24"/>
    </w:rPr>
  </w:style>
  <w:style w:type="character" w:customStyle="1" w:styleId="WW8Num6z2">
    <w:name w:val="WW8Num6z2"/>
    <w:rsid w:val="00E31D3C"/>
  </w:style>
  <w:style w:type="character" w:customStyle="1" w:styleId="WW8Num6z3">
    <w:name w:val="WW8Num6z3"/>
    <w:rsid w:val="00E31D3C"/>
    <w:rPr>
      <w:rFonts w:hint="default"/>
    </w:rPr>
  </w:style>
  <w:style w:type="character" w:customStyle="1" w:styleId="WW8Num6z4">
    <w:name w:val="WW8Num6z4"/>
    <w:rsid w:val="00E31D3C"/>
  </w:style>
  <w:style w:type="character" w:customStyle="1" w:styleId="WW8Num6z5">
    <w:name w:val="WW8Num6z5"/>
    <w:rsid w:val="00E31D3C"/>
  </w:style>
  <w:style w:type="character" w:customStyle="1" w:styleId="WW8Num6z6">
    <w:name w:val="WW8Num6z6"/>
    <w:rsid w:val="00E31D3C"/>
  </w:style>
  <w:style w:type="character" w:customStyle="1" w:styleId="WW8Num6z7">
    <w:name w:val="WW8Num6z7"/>
    <w:rsid w:val="00E31D3C"/>
  </w:style>
  <w:style w:type="character" w:customStyle="1" w:styleId="WW8Num6z8">
    <w:name w:val="WW8Num6z8"/>
    <w:rsid w:val="00E31D3C"/>
  </w:style>
  <w:style w:type="character" w:customStyle="1" w:styleId="WW8Num7z0">
    <w:name w:val="WW8Num7z0"/>
    <w:rsid w:val="00E31D3C"/>
  </w:style>
  <w:style w:type="character" w:customStyle="1" w:styleId="WW8Num7z1">
    <w:name w:val="WW8Num7z1"/>
    <w:rsid w:val="00E31D3C"/>
  </w:style>
  <w:style w:type="character" w:customStyle="1" w:styleId="WW8Num7z2">
    <w:name w:val="WW8Num7z2"/>
    <w:rsid w:val="00E31D3C"/>
  </w:style>
  <w:style w:type="character" w:customStyle="1" w:styleId="WW8Num7z3">
    <w:name w:val="WW8Num7z3"/>
    <w:rsid w:val="00E31D3C"/>
  </w:style>
  <w:style w:type="character" w:customStyle="1" w:styleId="WW8Num7z4">
    <w:name w:val="WW8Num7z4"/>
    <w:rsid w:val="00E31D3C"/>
  </w:style>
  <w:style w:type="character" w:customStyle="1" w:styleId="WW8Num7z5">
    <w:name w:val="WW8Num7z5"/>
    <w:rsid w:val="00E31D3C"/>
  </w:style>
  <w:style w:type="character" w:customStyle="1" w:styleId="WW8Num7z6">
    <w:name w:val="WW8Num7z6"/>
    <w:rsid w:val="00E31D3C"/>
  </w:style>
  <w:style w:type="character" w:customStyle="1" w:styleId="WW8Num7z7">
    <w:name w:val="WW8Num7z7"/>
    <w:rsid w:val="00E31D3C"/>
  </w:style>
  <w:style w:type="character" w:customStyle="1" w:styleId="WW8Num7z8">
    <w:name w:val="WW8Num7z8"/>
    <w:rsid w:val="00E31D3C"/>
  </w:style>
  <w:style w:type="character" w:customStyle="1" w:styleId="WW8Num8z0">
    <w:name w:val="WW8Num8z0"/>
    <w:uiPriority w:val="99"/>
    <w:rsid w:val="00E31D3C"/>
    <w:rPr>
      <w:rFonts w:ascii="Symbol" w:hAnsi="Symbol" w:cs="Symbol"/>
      <w:b/>
      <w:sz w:val="18"/>
    </w:rPr>
  </w:style>
  <w:style w:type="character" w:customStyle="1" w:styleId="WW8Num8z1">
    <w:name w:val="WW8Num8z1"/>
    <w:rsid w:val="00E31D3C"/>
  </w:style>
  <w:style w:type="character" w:customStyle="1" w:styleId="WW8Num8z2">
    <w:name w:val="WW8Num8z2"/>
    <w:rsid w:val="00E31D3C"/>
    <w:rPr>
      <w:rFonts w:ascii="Wingdings" w:hAnsi="Wingdings" w:cs="Wingdings" w:hint="default"/>
    </w:rPr>
  </w:style>
  <w:style w:type="character" w:customStyle="1" w:styleId="WW8Num8z3">
    <w:name w:val="WW8Num8z3"/>
    <w:rsid w:val="00E31D3C"/>
    <w:rPr>
      <w:rFonts w:ascii="Symbol" w:hAnsi="Symbol" w:cs="Symbol" w:hint="default"/>
    </w:rPr>
  </w:style>
  <w:style w:type="character" w:customStyle="1" w:styleId="WW8Num8z4">
    <w:name w:val="WW8Num8z4"/>
    <w:rsid w:val="00E31D3C"/>
  </w:style>
  <w:style w:type="character" w:customStyle="1" w:styleId="WW8Num8z5">
    <w:name w:val="WW8Num8z5"/>
    <w:rsid w:val="00E31D3C"/>
  </w:style>
  <w:style w:type="character" w:customStyle="1" w:styleId="WW8Num8z6">
    <w:name w:val="WW8Num8z6"/>
    <w:rsid w:val="00E31D3C"/>
  </w:style>
  <w:style w:type="character" w:customStyle="1" w:styleId="WW8Num8z7">
    <w:name w:val="WW8Num8z7"/>
    <w:rsid w:val="00E31D3C"/>
  </w:style>
  <w:style w:type="character" w:customStyle="1" w:styleId="WW8Num8z8">
    <w:name w:val="WW8Num8z8"/>
    <w:rsid w:val="00E31D3C"/>
  </w:style>
  <w:style w:type="character" w:customStyle="1" w:styleId="WW8Num9z0">
    <w:name w:val="WW8Num9z0"/>
    <w:rsid w:val="00E31D3C"/>
    <w:rPr>
      <w:rFonts w:ascii="Times New Roman" w:hAnsi="Times New Roman" w:cs="Times New Roman" w:hint="default"/>
      <w:sz w:val="24"/>
    </w:rPr>
  </w:style>
  <w:style w:type="character" w:customStyle="1" w:styleId="WW8Num10z0">
    <w:name w:val="WW8Num10z0"/>
    <w:rsid w:val="00E31D3C"/>
  </w:style>
  <w:style w:type="character" w:customStyle="1" w:styleId="WW8Num10z1">
    <w:name w:val="WW8Num10z1"/>
    <w:rsid w:val="00E31D3C"/>
  </w:style>
  <w:style w:type="character" w:customStyle="1" w:styleId="WW8Num10z2">
    <w:name w:val="WW8Num10z2"/>
    <w:rsid w:val="00E31D3C"/>
  </w:style>
  <w:style w:type="character" w:customStyle="1" w:styleId="WW8Num10z3">
    <w:name w:val="WW8Num10z3"/>
    <w:rsid w:val="00E31D3C"/>
  </w:style>
  <w:style w:type="character" w:customStyle="1" w:styleId="WW8Num10z4">
    <w:name w:val="WW8Num10z4"/>
    <w:rsid w:val="00E31D3C"/>
  </w:style>
  <w:style w:type="character" w:customStyle="1" w:styleId="WW8Num10z5">
    <w:name w:val="WW8Num10z5"/>
    <w:rsid w:val="00E31D3C"/>
  </w:style>
  <w:style w:type="character" w:customStyle="1" w:styleId="WW8Num10z6">
    <w:name w:val="WW8Num10z6"/>
    <w:rsid w:val="00E31D3C"/>
  </w:style>
  <w:style w:type="character" w:customStyle="1" w:styleId="WW8Num10z7">
    <w:name w:val="WW8Num10z7"/>
    <w:rsid w:val="00E31D3C"/>
  </w:style>
  <w:style w:type="character" w:customStyle="1" w:styleId="WW8Num10z8">
    <w:name w:val="WW8Num10z8"/>
    <w:rsid w:val="00E31D3C"/>
  </w:style>
  <w:style w:type="character" w:customStyle="1" w:styleId="WW8Num9z1">
    <w:name w:val="WW8Num9z1"/>
    <w:rsid w:val="00E31D3C"/>
    <w:rPr>
      <w:sz w:val="24"/>
    </w:rPr>
  </w:style>
  <w:style w:type="character" w:customStyle="1" w:styleId="WW8Num9z2">
    <w:name w:val="WW8Num9z2"/>
    <w:rsid w:val="00E31D3C"/>
    <w:rPr>
      <w:rFonts w:ascii="Times New Roman" w:hAnsi="Times New Roman" w:cs="Times New Roman" w:hint="default"/>
      <w:sz w:val="28"/>
    </w:rPr>
  </w:style>
  <w:style w:type="character" w:customStyle="1" w:styleId="WW8Num9z3">
    <w:name w:val="WW8Num9z3"/>
    <w:rsid w:val="00E31D3C"/>
  </w:style>
  <w:style w:type="character" w:customStyle="1" w:styleId="WW8Num11z0">
    <w:name w:val="WW8Num11z0"/>
    <w:rsid w:val="00E31D3C"/>
    <w:rPr>
      <w:rFonts w:hint="default"/>
      <w:b w:val="0"/>
      <w:sz w:val="28"/>
    </w:rPr>
  </w:style>
  <w:style w:type="character" w:customStyle="1" w:styleId="WW8Num11z1">
    <w:name w:val="WW8Num11z1"/>
    <w:rsid w:val="00E31D3C"/>
    <w:rPr>
      <w:rFonts w:ascii="Times New Roman" w:hAnsi="Times New Roman" w:cs="Times New Roman" w:hint="default"/>
      <w:sz w:val="24"/>
      <w:szCs w:val="24"/>
    </w:rPr>
  </w:style>
  <w:style w:type="character" w:customStyle="1" w:styleId="WW8Num11z2">
    <w:name w:val="WW8Num11z2"/>
    <w:rsid w:val="00E31D3C"/>
    <w:rPr>
      <w:rFonts w:ascii="Times New Roman" w:hAnsi="Times New Roman" w:cs="Times New Roman" w:hint="default"/>
      <w:sz w:val="28"/>
    </w:rPr>
  </w:style>
  <w:style w:type="character" w:customStyle="1" w:styleId="WW8Num11z3">
    <w:name w:val="WW8Num11z3"/>
    <w:rsid w:val="00E31D3C"/>
    <w:rPr>
      <w:rFonts w:hint="default"/>
    </w:rPr>
  </w:style>
  <w:style w:type="character" w:customStyle="1" w:styleId="WW8Num11z4">
    <w:name w:val="WW8Num11z4"/>
    <w:rsid w:val="00E31D3C"/>
  </w:style>
  <w:style w:type="character" w:customStyle="1" w:styleId="WW8Num11z5">
    <w:name w:val="WW8Num11z5"/>
    <w:rsid w:val="00E31D3C"/>
  </w:style>
  <w:style w:type="character" w:customStyle="1" w:styleId="WW8Num11z6">
    <w:name w:val="WW8Num11z6"/>
    <w:rsid w:val="00E31D3C"/>
  </w:style>
  <w:style w:type="character" w:customStyle="1" w:styleId="WW8Num11z7">
    <w:name w:val="WW8Num11z7"/>
    <w:rsid w:val="00E31D3C"/>
  </w:style>
  <w:style w:type="character" w:customStyle="1" w:styleId="WW8Num11z8">
    <w:name w:val="WW8Num11z8"/>
    <w:rsid w:val="00E31D3C"/>
  </w:style>
  <w:style w:type="character" w:customStyle="1" w:styleId="WW8Num12z0">
    <w:name w:val="WW8Num12z0"/>
    <w:rsid w:val="00E31D3C"/>
    <w:rPr>
      <w:rFonts w:hint="default"/>
    </w:rPr>
  </w:style>
  <w:style w:type="character" w:customStyle="1" w:styleId="WW8Num12z3">
    <w:name w:val="WW8Num12z3"/>
    <w:rsid w:val="00E31D3C"/>
    <w:rPr>
      <w:rFonts w:hint="default"/>
    </w:rPr>
  </w:style>
  <w:style w:type="character" w:customStyle="1" w:styleId="WW8Num13z0">
    <w:name w:val="WW8Num13z0"/>
    <w:rsid w:val="00E31D3C"/>
  </w:style>
  <w:style w:type="character" w:customStyle="1" w:styleId="WW8Num13z1">
    <w:name w:val="WW8Num13z1"/>
    <w:rsid w:val="00E31D3C"/>
  </w:style>
  <w:style w:type="character" w:customStyle="1" w:styleId="WW8Num13z2">
    <w:name w:val="WW8Num13z2"/>
    <w:rsid w:val="00E31D3C"/>
  </w:style>
  <w:style w:type="character" w:customStyle="1" w:styleId="WW8Num13z3">
    <w:name w:val="WW8Num13z3"/>
    <w:rsid w:val="00E31D3C"/>
  </w:style>
  <w:style w:type="character" w:customStyle="1" w:styleId="WW8Num13z4">
    <w:name w:val="WW8Num13z4"/>
    <w:rsid w:val="00E31D3C"/>
  </w:style>
  <w:style w:type="character" w:customStyle="1" w:styleId="WW8Num13z5">
    <w:name w:val="WW8Num13z5"/>
    <w:rsid w:val="00E31D3C"/>
  </w:style>
  <w:style w:type="character" w:customStyle="1" w:styleId="WW8Num13z6">
    <w:name w:val="WW8Num13z6"/>
    <w:rsid w:val="00E31D3C"/>
  </w:style>
  <w:style w:type="character" w:customStyle="1" w:styleId="WW8Num13z7">
    <w:name w:val="WW8Num13z7"/>
    <w:rsid w:val="00E31D3C"/>
  </w:style>
  <w:style w:type="character" w:customStyle="1" w:styleId="WW8Num13z8">
    <w:name w:val="WW8Num13z8"/>
    <w:rsid w:val="00E31D3C"/>
  </w:style>
  <w:style w:type="character" w:customStyle="1" w:styleId="WW8Num2z1">
    <w:name w:val="WW8Num2z1"/>
    <w:rsid w:val="00E31D3C"/>
  </w:style>
  <w:style w:type="character" w:customStyle="1" w:styleId="WW8Num2z2">
    <w:name w:val="WW8Num2z2"/>
    <w:rsid w:val="00E31D3C"/>
  </w:style>
  <w:style w:type="character" w:customStyle="1" w:styleId="WW8Num2z3">
    <w:name w:val="WW8Num2z3"/>
    <w:rsid w:val="00E31D3C"/>
  </w:style>
  <w:style w:type="character" w:customStyle="1" w:styleId="WW8Num2z4">
    <w:name w:val="WW8Num2z4"/>
    <w:rsid w:val="00E31D3C"/>
  </w:style>
  <w:style w:type="character" w:customStyle="1" w:styleId="WW8Num2z5">
    <w:name w:val="WW8Num2z5"/>
    <w:rsid w:val="00E31D3C"/>
  </w:style>
  <w:style w:type="character" w:customStyle="1" w:styleId="WW8Num2z6">
    <w:name w:val="WW8Num2z6"/>
    <w:rsid w:val="00E31D3C"/>
  </w:style>
  <w:style w:type="character" w:customStyle="1" w:styleId="WW8Num2z7">
    <w:name w:val="WW8Num2z7"/>
    <w:rsid w:val="00E31D3C"/>
  </w:style>
  <w:style w:type="character" w:customStyle="1" w:styleId="WW8Num2z8">
    <w:name w:val="WW8Num2z8"/>
    <w:rsid w:val="00E31D3C"/>
  </w:style>
  <w:style w:type="character" w:customStyle="1" w:styleId="WW8Num3z1">
    <w:name w:val="WW8Num3z1"/>
    <w:rsid w:val="00E31D3C"/>
    <w:rPr>
      <w:rFonts w:ascii="Courier New" w:hAnsi="Courier New" w:cs="Courier New" w:hint="default"/>
    </w:rPr>
  </w:style>
  <w:style w:type="character" w:customStyle="1" w:styleId="WW8Num3z2">
    <w:name w:val="WW8Num3z2"/>
    <w:rsid w:val="00E31D3C"/>
    <w:rPr>
      <w:rFonts w:ascii="Wingdings" w:hAnsi="Wingdings" w:cs="Wingdings" w:hint="default"/>
    </w:rPr>
  </w:style>
  <w:style w:type="character" w:customStyle="1" w:styleId="WW8Num3z3">
    <w:name w:val="WW8Num3z3"/>
    <w:rsid w:val="00E31D3C"/>
    <w:rPr>
      <w:rFonts w:ascii="Symbol" w:hAnsi="Symbol" w:cs="Symbol" w:hint="default"/>
    </w:rPr>
  </w:style>
  <w:style w:type="character" w:customStyle="1" w:styleId="WW8Num9z4">
    <w:name w:val="WW8Num9z4"/>
    <w:rsid w:val="00E31D3C"/>
  </w:style>
  <w:style w:type="character" w:customStyle="1" w:styleId="WW8Num9z5">
    <w:name w:val="WW8Num9z5"/>
    <w:rsid w:val="00E31D3C"/>
  </w:style>
  <w:style w:type="character" w:customStyle="1" w:styleId="WW8Num9z6">
    <w:name w:val="WW8Num9z6"/>
    <w:rsid w:val="00E31D3C"/>
  </w:style>
  <w:style w:type="character" w:customStyle="1" w:styleId="WW8Num9z7">
    <w:name w:val="WW8Num9z7"/>
    <w:rsid w:val="00E31D3C"/>
  </w:style>
  <w:style w:type="character" w:customStyle="1" w:styleId="WW8Num9z8">
    <w:name w:val="WW8Num9z8"/>
    <w:rsid w:val="00E31D3C"/>
  </w:style>
  <w:style w:type="character" w:customStyle="1" w:styleId="22">
    <w:name w:val="Основной шрифт абзаца2"/>
    <w:rsid w:val="00E31D3C"/>
  </w:style>
  <w:style w:type="character" w:styleId="af8">
    <w:name w:val="page number"/>
    <w:basedOn w:val="22"/>
    <w:rsid w:val="00E31D3C"/>
  </w:style>
  <w:style w:type="character" w:customStyle="1" w:styleId="af9">
    <w:name w:val="Абзац списка Знак"/>
    <w:uiPriority w:val="34"/>
    <w:rsid w:val="00E31D3C"/>
    <w:rPr>
      <w:rFonts w:eastAsia="Calibri"/>
      <w:sz w:val="28"/>
      <w:szCs w:val="22"/>
    </w:rPr>
  </w:style>
  <w:style w:type="character" w:customStyle="1" w:styleId="23">
    <w:name w:val="Знак примечания2"/>
    <w:rsid w:val="00E31D3C"/>
    <w:rPr>
      <w:sz w:val="18"/>
      <w:szCs w:val="18"/>
    </w:rPr>
  </w:style>
  <w:style w:type="character" w:customStyle="1" w:styleId="afa">
    <w:name w:val="Текст примечания Знак"/>
    <w:uiPriority w:val="99"/>
    <w:rsid w:val="00E31D3C"/>
    <w:rPr>
      <w:sz w:val="24"/>
      <w:szCs w:val="24"/>
      <w:lang w:val="en-US"/>
    </w:rPr>
  </w:style>
  <w:style w:type="character" w:styleId="afb">
    <w:name w:val="FollowedHyperlink"/>
    <w:uiPriority w:val="99"/>
    <w:rsid w:val="00E31D3C"/>
    <w:rPr>
      <w:color w:val="800080"/>
      <w:u w:val="single"/>
    </w:rPr>
  </w:style>
  <w:style w:type="character" w:customStyle="1" w:styleId="afc">
    <w:name w:val="Тема примечания Знак"/>
    <w:uiPriority w:val="99"/>
    <w:rsid w:val="00E31D3C"/>
    <w:rPr>
      <w:b/>
      <w:bCs/>
      <w:sz w:val="24"/>
      <w:szCs w:val="24"/>
      <w:lang w:val="en-US"/>
    </w:rPr>
  </w:style>
  <w:style w:type="character" w:customStyle="1" w:styleId="afd">
    <w:name w:val="Текст Знак"/>
    <w:link w:val="afe"/>
    <w:uiPriority w:val="99"/>
    <w:rsid w:val="00E31D3C"/>
    <w:rPr>
      <w:rFonts w:ascii="Courier New" w:hAnsi="Courier New" w:cs="Courier New"/>
    </w:rPr>
  </w:style>
  <w:style w:type="character" w:customStyle="1" w:styleId="aff">
    <w:name w:val="Текст_Жирный"/>
    <w:uiPriority w:val="1"/>
    <w:qFormat/>
    <w:rsid w:val="00E31D3C"/>
    <w:rPr>
      <w:rFonts w:ascii="Times New Roman" w:hAnsi="Times New Roman" w:cs="Times New Roman"/>
      <w:b/>
    </w:rPr>
  </w:style>
  <w:style w:type="character" w:customStyle="1" w:styleId="aff0">
    <w:name w:val="Таблица_название_таблицы Знак"/>
    <w:rsid w:val="00E31D3C"/>
    <w:rPr>
      <w:b/>
      <w:bCs/>
      <w:sz w:val="22"/>
      <w:szCs w:val="22"/>
    </w:rPr>
  </w:style>
  <w:style w:type="character" w:customStyle="1" w:styleId="110">
    <w:name w:val="Табличный_таблица_11 Знак"/>
    <w:rsid w:val="00E31D3C"/>
    <w:rPr>
      <w:sz w:val="22"/>
      <w:szCs w:val="22"/>
    </w:rPr>
  </w:style>
  <w:style w:type="character" w:customStyle="1" w:styleId="aff1">
    <w:name w:val="Текст сноски Знак"/>
    <w:basedOn w:val="22"/>
    <w:uiPriority w:val="99"/>
    <w:rsid w:val="00E31D3C"/>
  </w:style>
  <w:style w:type="character" w:customStyle="1" w:styleId="aff2">
    <w:name w:val="Символ сноски"/>
    <w:rsid w:val="00E31D3C"/>
    <w:rPr>
      <w:vertAlign w:val="superscript"/>
    </w:rPr>
  </w:style>
  <w:style w:type="character" w:customStyle="1" w:styleId="111">
    <w:name w:val="Табличный_боковик_11 Знак"/>
    <w:rsid w:val="00E31D3C"/>
    <w:rPr>
      <w:sz w:val="22"/>
      <w:szCs w:val="24"/>
    </w:rPr>
  </w:style>
  <w:style w:type="character" w:customStyle="1" w:styleId="24">
    <w:name w:val="Основной текст 2 Знак"/>
    <w:link w:val="25"/>
    <w:uiPriority w:val="99"/>
    <w:rsid w:val="00E31D3C"/>
    <w:rPr>
      <w:rFonts w:eastAsia="Calibri"/>
      <w:sz w:val="28"/>
      <w:szCs w:val="28"/>
      <w:lang w:val="ru-RU"/>
    </w:rPr>
  </w:style>
  <w:style w:type="character" w:customStyle="1" w:styleId="1a">
    <w:name w:val="Знак Знак1"/>
    <w:rsid w:val="00E31D3C"/>
    <w:rPr>
      <w:sz w:val="28"/>
      <w:szCs w:val="28"/>
    </w:rPr>
  </w:style>
  <w:style w:type="character" w:customStyle="1" w:styleId="26">
    <w:name w:val="Основной текст с отступом 2 Знак"/>
    <w:link w:val="27"/>
    <w:uiPriority w:val="99"/>
    <w:rsid w:val="00E31D3C"/>
    <w:rPr>
      <w:rFonts w:eastAsia="Calibri"/>
      <w:sz w:val="28"/>
      <w:szCs w:val="28"/>
    </w:rPr>
  </w:style>
  <w:style w:type="character" w:customStyle="1" w:styleId="32">
    <w:name w:val="Основной текст 3 Знак"/>
    <w:link w:val="33"/>
    <w:uiPriority w:val="99"/>
    <w:rsid w:val="00E31D3C"/>
    <w:rPr>
      <w:rFonts w:eastAsia="Calibri"/>
      <w:color w:val="FF0000"/>
      <w:sz w:val="26"/>
      <w:szCs w:val="28"/>
    </w:rPr>
  </w:style>
  <w:style w:type="character" w:styleId="aff3">
    <w:name w:val="line number"/>
    <w:rsid w:val="00E31D3C"/>
  </w:style>
  <w:style w:type="character" w:customStyle="1" w:styleId="aff4">
    <w:name w:val="Схема документа Знак"/>
    <w:rsid w:val="00E31D3C"/>
    <w:rPr>
      <w:rFonts w:ascii="Tahoma" w:hAnsi="Tahoma" w:cs="Tahoma"/>
      <w:sz w:val="16"/>
      <w:szCs w:val="16"/>
    </w:rPr>
  </w:style>
  <w:style w:type="character" w:customStyle="1" w:styleId="1b">
    <w:name w:val="Схема документа Знак1"/>
    <w:link w:val="aff5"/>
    <w:uiPriority w:val="99"/>
    <w:rsid w:val="00E31D3C"/>
    <w:rPr>
      <w:rFonts w:ascii="Tahoma" w:eastAsia="Calibri" w:hAnsi="Tahoma" w:cs="Tahoma"/>
      <w:sz w:val="16"/>
      <w:szCs w:val="16"/>
    </w:rPr>
  </w:style>
  <w:style w:type="character" w:customStyle="1" w:styleId="aff6">
    <w:name w:val="Подзаголовок Знак"/>
    <w:aliases w:val="Обычный таблица Знак"/>
    <w:uiPriority w:val="99"/>
    <w:rsid w:val="00E31D3C"/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aliases w:val="Обычный таблица Знак1"/>
    <w:uiPriority w:val="99"/>
    <w:rsid w:val="00E31D3C"/>
    <w:rPr>
      <w:rFonts w:eastAsia="Calibri"/>
      <w:sz w:val="28"/>
      <w:szCs w:val="28"/>
    </w:rPr>
  </w:style>
  <w:style w:type="character" w:customStyle="1" w:styleId="aff7">
    <w:name w:val="Гипертекстовая ссылка"/>
    <w:rsid w:val="00E31D3C"/>
    <w:rPr>
      <w:rFonts w:cs="Times New Roman"/>
      <w:color w:val="008000"/>
    </w:rPr>
  </w:style>
  <w:style w:type="character" w:customStyle="1" w:styleId="aff8">
    <w:name w:val="Цветовое выделение"/>
    <w:uiPriority w:val="99"/>
    <w:rsid w:val="00E31D3C"/>
    <w:rPr>
      <w:b/>
      <w:bCs/>
      <w:color w:val="000080"/>
    </w:rPr>
  </w:style>
  <w:style w:type="character" w:styleId="aff9">
    <w:name w:val="Emphasis"/>
    <w:uiPriority w:val="20"/>
    <w:qFormat/>
    <w:rsid w:val="00E31D3C"/>
    <w:rPr>
      <w:i/>
      <w:iCs/>
    </w:rPr>
  </w:style>
  <w:style w:type="character" w:styleId="affa">
    <w:name w:val="Strong"/>
    <w:qFormat/>
    <w:rsid w:val="00E31D3C"/>
    <w:rPr>
      <w:b/>
      <w:bCs/>
    </w:rPr>
  </w:style>
  <w:style w:type="character" w:customStyle="1" w:styleId="affb">
    <w:name w:val="Название Знак"/>
    <w:uiPriority w:val="99"/>
    <w:rsid w:val="00E31D3C"/>
    <w:rPr>
      <w:rFonts w:ascii="Cambria" w:hAnsi="Cambria" w:cs="Cambria"/>
      <w:b/>
      <w:bCs/>
      <w:kern w:val="1"/>
      <w:sz w:val="32"/>
      <w:szCs w:val="32"/>
    </w:rPr>
  </w:style>
  <w:style w:type="character" w:customStyle="1" w:styleId="ConsPlusNormal0">
    <w:name w:val="ConsPlusNormal Знак"/>
    <w:rsid w:val="00E31D3C"/>
    <w:rPr>
      <w:rFonts w:ascii="Arial Unicode MS" w:eastAsia="Arial Unicode MS" w:hAnsi="Arial Unicode MS" w:cs="Arial Unicode MS"/>
      <w:color w:val="000000"/>
    </w:rPr>
  </w:style>
  <w:style w:type="character" w:customStyle="1" w:styleId="apple-converted-space">
    <w:name w:val="apple-converted-space"/>
    <w:rsid w:val="00E31D3C"/>
  </w:style>
  <w:style w:type="character" w:customStyle="1" w:styleId="w">
    <w:name w:val="w"/>
    <w:rsid w:val="00E31D3C"/>
  </w:style>
  <w:style w:type="character" w:customStyle="1" w:styleId="affc">
    <w:name w:val="Без интервала Знак"/>
    <w:aliases w:val="с интервалом Знак,Без интервала1 Знак,No Spacing Знак,No Spacing1 Знак"/>
    <w:uiPriority w:val="1"/>
    <w:rsid w:val="00E31D3C"/>
    <w:rPr>
      <w:sz w:val="28"/>
      <w:szCs w:val="24"/>
    </w:rPr>
  </w:style>
  <w:style w:type="character" w:customStyle="1" w:styleId="fts-hit">
    <w:name w:val="fts-hit"/>
    <w:uiPriority w:val="99"/>
    <w:rsid w:val="00E31D3C"/>
    <w:rPr>
      <w:shd w:val="clear" w:color="auto" w:fill="FFC0CB"/>
    </w:rPr>
  </w:style>
  <w:style w:type="character" w:customStyle="1" w:styleId="HTML">
    <w:name w:val="Стандартный HTML Знак"/>
    <w:uiPriority w:val="99"/>
    <w:rsid w:val="00E31D3C"/>
    <w:rPr>
      <w:rFonts w:ascii="Courier New" w:hAnsi="Courier New" w:cs="Courier New"/>
    </w:rPr>
  </w:style>
  <w:style w:type="character" w:customStyle="1" w:styleId="34">
    <w:name w:val="Основной текст с отступом 3 Знак"/>
    <w:link w:val="35"/>
    <w:uiPriority w:val="99"/>
    <w:rsid w:val="00E31D3C"/>
    <w:rPr>
      <w:rFonts w:ascii="Courier New" w:hAnsi="Courier New" w:cs="Courier New"/>
      <w:sz w:val="28"/>
    </w:rPr>
  </w:style>
  <w:style w:type="character" w:customStyle="1" w:styleId="affd">
    <w:name w:val="Продолжение ссылки"/>
    <w:uiPriority w:val="99"/>
    <w:rsid w:val="00E31D3C"/>
    <w:rPr>
      <w:rFonts w:cs="Times New Roman"/>
      <w:b/>
      <w:bCs/>
      <w:color w:val="008000"/>
    </w:rPr>
  </w:style>
  <w:style w:type="character" w:customStyle="1" w:styleId="ecattext">
    <w:name w:val="ecattext"/>
    <w:rsid w:val="00E31D3C"/>
  </w:style>
  <w:style w:type="character" w:customStyle="1" w:styleId="1d">
    <w:name w:val="Основной шрифт абзаца1"/>
    <w:rsid w:val="00E31D3C"/>
  </w:style>
  <w:style w:type="character" w:customStyle="1" w:styleId="1e">
    <w:name w:val="Знак примечания1"/>
    <w:rsid w:val="00E31D3C"/>
    <w:rPr>
      <w:sz w:val="16"/>
      <w:szCs w:val="16"/>
    </w:rPr>
  </w:style>
  <w:style w:type="character" w:customStyle="1" w:styleId="affe">
    <w:name w:val="Символ нумерации"/>
    <w:rsid w:val="00E31D3C"/>
  </w:style>
  <w:style w:type="character" w:customStyle="1" w:styleId="FontStyle25">
    <w:name w:val="Font Style25"/>
    <w:rsid w:val="00E31D3C"/>
    <w:rPr>
      <w:rFonts w:ascii="Times New Roman" w:hAnsi="Times New Roman" w:cs="Times New Roman"/>
      <w:b/>
      <w:sz w:val="20"/>
    </w:rPr>
  </w:style>
  <w:style w:type="character" w:customStyle="1" w:styleId="1f">
    <w:name w:val="Текст примечания Знак1"/>
    <w:rsid w:val="00E31D3C"/>
    <w:rPr>
      <w:rFonts w:ascii="Calibri" w:eastAsia="Calibri" w:hAnsi="Calibri" w:cs="Calibri"/>
    </w:rPr>
  </w:style>
  <w:style w:type="character" w:customStyle="1" w:styleId="serp-urlitem1">
    <w:name w:val="serp-url__item1"/>
    <w:rsid w:val="00E31D3C"/>
  </w:style>
  <w:style w:type="character" w:customStyle="1" w:styleId="serp-urlmark1">
    <w:name w:val="serp-url__mark1"/>
    <w:rsid w:val="00E31D3C"/>
    <w:rPr>
      <w:rFonts w:ascii="Verdana" w:hAnsi="Verdana" w:cs="Verdana" w:hint="default"/>
    </w:rPr>
  </w:style>
  <w:style w:type="character" w:styleId="afff">
    <w:name w:val="footnote reference"/>
    <w:rsid w:val="00E31D3C"/>
    <w:rPr>
      <w:vertAlign w:val="superscript"/>
    </w:rPr>
  </w:style>
  <w:style w:type="character" w:customStyle="1" w:styleId="afff0">
    <w:name w:val="Символы концевой сноски"/>
    <w:rsid w:val="00E31D3C"/>
    <w:rPr>
      <w:vertAlign w:val="superscript"/>
    </w:rPr>
  </w:style>
  <w:style w:type="character" w:customStyle="1" w:styleId="WW-">
    <w:name w:val="WW-Символы концевой сноски"/>
    <w:rsid w:val="00E31D3C"/>
  </w:style>
  <w:style w:type="character" w:styleId="afff1">
    <w:name w:val="endnote reference"/>
    <w:rsid w:val="00E31D3C"/>
    <w:rPr>
      <w:vertAlign w:val="superscript"/>
    </w:rPr>
  </w:style>
  <w:style w:type="paragraph" w:styleId="afff2">
    <w:name w:val="Title"/>
    <w:basedOn w:val="a0"/>
    <w:next w:val="a5"/>
    <w:link w:val="afff3"/>
    <w:uiPriority w:val="99"/>
    <w:qFormat/>
    <w:rsid w:val="00E31D3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fff3">
    <w:name w:val="Заголовок Знак"/>
    <w:basedOn w:val="a1"/>
    <w:link w:val="afff2"/>
    <w:rsid w:val="00E31D3C"/>
    <w:rPr>
      <w:rFonts w:ascii="Arial" w:eastAsia="Microsoft YaHei" w:hAnsi="Arial" w:cs="Mangal"/>
      <w:sz w:val="28"/>
      <w:szCs w:val="28"/>
      <w:lang w:eastAsia="ar-SA"/>
    </w:rPr>
  </w:style>
  <w:style w:type="paragraph" w:styleId="afff4">
    <w:name w:val="List"/>
    <w:basedOn w:val="a0"/>
    <w:uiPriority w:val="99"/>
    <w:rsid w:val="00E31D3C"/>
    <w:pPr>
      <w:ind w:left="283" w:hanging="283"/>
      <w:jc w:val="both"/>
    </w:pPr>
    <w:rPr>
      <w:lang w:eastAsia="ar-SA"/>
    </w:rPr>
  </w:style>
  <w:style w:type="paragraph" w:customStyle="1" w:styleId="28">
    <w:name w:val="Название2"/>
    <w:basedOn w:val="a0"/>
    <w:rsid w:val="00E31D3C"/>
    <w:pPr>
      <w:suppressLineNumbers/>
      <w:suppressAutoHyphens/>
      <w:spacing w:before="120" w:after="120"/>
      <w:jc w:val="both"/>
    </w:pPr>
    <w:rPr>
      <w:rFonts w:cs="Arial"/>
      <w:i/>
      <w:iCs/>
      <w:lang w:eastAsia="ar-SA"/>
    </w:rPr>
  </w:style>
  <w:style w:type="paragraph" w:customStyle="1" w:styleId="29">
    <w:name w:val="Указатель2"/>
    <w:basedOn w:val="a0"/>
    <w:rsid w:val="00E31D3C"/>
    <w:pPr>
      <w:suppressLineNumbers/>
      <w:suppressAutoHyphens/>
      <w:jc w:val="both"/>
    </w:pPr>
    <w:rPr>
      <w:rFonts w:cs="Arial"/>
      <w:sz w:val="28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E31D3C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0">
    <w:name w:val="Текст1"/>
    <w:basedOn w:val="a0"/>
    <w:rsid w:val="00E31D3C"/>
    <w:pPr>
      <w:suppressAutoHyphens/>
      <w:jc w:val="both"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310">
    <w:name w:val="Основной текст с отступом 31"/>
    <w:basedOn w:val="a0"/>
    <w:rsid w:val="00E31D3C"/>
    <w:pPr>
      <w:widowControl w:val="0"/>
      <w:suppressAutoHyphens/>
      <w:autoSpaceDE w:val="0"/>
      <w:ind w:left="900"/>
      <w:jc w:val="both"/>
    </w:pPr>
    <w:rPr>
      <w:rFonts w:ascii="Courier New" w:hAnsi="Courier New" w:cs="Courier New"/>
      <w:sz w:val="28"/>
      <w:szCs w:val="20"/>
      <w:lang w:eastAsia="ar-SA"/>
    </w:rPr>
  </w:style>
  <w:style w:type="paragraph" w:customStyle="1" w:styleId="1f1">
    <w:name w:val="Обычный1"/>
    <w:uiPriority w:val="99"/>
    <w:rsid w:val="00E31D3C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customStyle="1" w:styleId="2a">
    <w:name w:val="Текст примечания2"/>
    <w:basedOn w:val="a0"/>
    <w:rsid w:val="00E31D3C"/>
    <w:pPr>
      <w:suppressAutoHyphens/>
      <w:jc w:val="both"/>
    </w:pPr>
    <w:rPr>
      <w:sz w:val="28"/>
      <w:lang w:val="en-US" w:eastAsia="ar-SA"/>
    </w:rPr>
  </w:style>
  <w:style w:type="paragraph" w:customStyle="1" w:styleId="1f2">
    <w:name w:val="Абзац списка1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xl63">
    <w:name w:val="xl63"/>
    <w:basedOn w:val="a0"/>
    <w:uiPriority w:val="99"/>
    <w:rsid w:val="00E31D3C"/>
    <w:pP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4">
    <w:name w:val="xl64"/>
    <w:basedOn w:val="a0"/>
    <w:uiPriority w:val="99"/>
    <w:rsid w:val="00E31D3C"/>
    <w:pPr>
      <w:pBdr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5">
    <w:name w:val="xl65"/>
    <w:basedOn w:val="a0"/>
    <w:uiPriority w:val="99"/>
    <w:rsid w:val="00E31D3C"/>
    <w:pPr>
      <w:suppressAutoHyphens/>
      <w:spacing w:before="280" w:after="280"/>
      <w:jc w:val="right"/>
    </w:pPr>
    <w:rPr>
      <w:sz w:val="22"/>
      <w:szCs w:val="22"/>
      <w:lang w:eastAsia="ar-SA"/>
    </w:rPr>
  </w:style>
  <w:style w:type="paragraph" w:customStyle="1" w:styleId="xl66">
    <w:name w:val="xl66"/>
    <w:basedOn w:val="a0"/>
    <w:rsid w:val="00E31D3C"/>
    <w:pPr>
      <w:pBdr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7">
    <w:name w:val="xl67"/>
    <w:basedOn w:val="a0"/>
    <w:uiPriority w:val="99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8">
    <w:name w:val="xl68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9">
    <w:name w:val="xl69"/>
    <w:basedOn w:val="a0"/>
    <w:uiPriority w:val="99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0">
    <w:name w:val="xl70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1">
    <w:name w:val="xl71"/>
    <w:basedOn w:val="a0"/>
    <w:uiPriority w:val="99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2">
    <w:name w:val="xl72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3">
    <w:name w:val="xl73"/>
    <w:basedOn w:val="a0"/>
    <w:uiPriority w:val="99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4">
    <w:name w:val="xl74"/>
    <w:basedOn w:val="a0"/>
    <w:uiPriority w:val="99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5">
    <w:name w:val="xl75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6">
    <w:name w:val="xl76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7">
    <w:name w:val="xl77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8">
    <w:name w:val="xl78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9">
    <w:name w:val="xl79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0">
    <w:name w:val="xl80"/>
    <w:basedOn w:val="a0"/>
    <w:uiPriority w:val="99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1">
    <w:name w:val="xl81"/>
    <w:basedOn w:val="a0"/>
    <w:uiPriority w:val="99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2">
    <w:name w:val="xl82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3">
    <w:name w:val="xl83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4">
    <w:name w:val="xl84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85">
    <w:name w:val="xl85"/>
    <w:basedOn w:val="a0"/>
    <w:uiPriority w:val="99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6">
    <w:name w:val="xl86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7">
    <w:name w:val="xl87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88">
    <w:name w:val="xl88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89">
    <w:name w:val="xl89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90">
    <w:name w:val="xl90"/>
    <w:basedOn w:val="a0"/>
    <w:uiPriority w:val="99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1">
    <w:name w:val="xl91"/>
    <w:basedOn w:val="a0"/>
    <w:uiPriority w:val="99"/>
    <w:rsid w:val="00E31D3C"/>
    <w:pPr>
      <w:pBdr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2">
    <w:name w:val="xl92"/>
    <w:basedOn w:val="a0"/>
    <w:uiPriority w:val="99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3">
    <w:name w:val="xl93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4">
    <w:name w:val="xl94"/>
    <w:basedOn w:val="a0"/>
    <w:uiPriority w:val="99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5">
    <w:name w:val="xl95"/>
    <w:basedOn w:val="a0"/>
    <w:uiPriority w:val="99"/>
    <w:rsid w:val="00E31D3C"/>
    <w:pP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6">
    <w:name w:val="xl96"/>
    <w:basedOn w:val="a0"/>
    <w:uiPriority w:val="99"/>
    <w:rsid w:val="00E31D3C"/>
    <w:pPr>
      <w:pBdr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7">
    <w:name w:val="xl97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8">
    <w:name w:val="xl98"/>
    <w:basedOn w:val="a0"/>
    <w:uiPriority w:val="99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9">
    <w:name w:val="xl99"/>
    <w:basedOn w:val="a0"/>
    <w:uiPriority w:val="99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0">
    <w:name w:val="xl100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1">
    <w:name w:val="xl101"/>
    <w:basedOn w:val="a0"/>
    <w:uiPriority w:val="99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2">
    <w:name w:val="xl102"/>
    <w:basedOn w:val="a0"/>
    <w:uiPriority w:val="99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3">
    <w:name w:val="xl103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4">
    <w:name w:val="xl104"/>
    <w:basedOn w:val="a0"/>
    <w:uiPriority w:val="99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5">
    <w:name w:val="xl105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6">
    <w:name w:val="xl106"/>
    <w:basedOn w:val="a0"/>
    <w:uiPriority w:val="99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7">
    <w:name w:val="xl107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8">
    <w:name w:val="xl108"/>
    <w:basedOn w:val="a0"/>
    <w:uiPriority w:val="99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9">
    <w:name w:val="xl109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0">
    <w:name w:val="xl110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2">
    <w:name w:val="xl112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3">
    <w:name w:val="xl113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4">
    <w:name w:val="xl114"/>
    <w:basedOn w:val="a0"/>
    <w:uiPriority w:val="99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5">
    <w:name w:val="xl115"/>
    <w:basedOn w:val="a0"/>
    <w:uiPriority w:val="99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6">
    <w:name w:val="xl116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7">
    <w:name w:val="xl117"/>
    <w:basedOn w:val="a0"/>
    <w:uiPriority w:val="99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8">
    <w:name w:val="xl118"/>
    <w:basedOn w:val="a0"/>
    <w:uiPriority w:val="99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9">
    <w:name w:val="xl119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0">
    <w:name w:val="xl120"/>
    <w:basedOn w:val="a0"/>
    <w:uiPriority w:val="99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1">
    <w:name w:val="xl121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3">
    <w:name w:val="xl123"/>
    <w:basedOn w:val="a0"/>
    <w:uiPriority w:val="99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4">
    <w:name w:val="xl124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5">
    <w:name w:val="xl125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6">
    <w:name w:val="xl126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7">
    <w:name w:val="xl127"/>
    <w:basedOn w:val="a0"/>
    <w:uiPriority w:val="99"/>
    <w:rsid w:val="00E31D3C"/>
    <w:pPr>
      <w:suppressAutoHyphens/>
      <w:spacing w:before="280" w:after="280"/>
      <w:jc w:val="center"/>
    </w:pPr>
    <w:rPr>
      <w:b/>
      <w:bCs/>
      <w:sz w:val="26"/>
      <w:szCs w:val="26"/>
      <w:lang w:eastAsia="ar-SA"/>
    </w:rPr>
  </w:style>
  <w:style w:type="paragraph" w:customStyle="1" w:styleId="xl128">
    <w:name w:val="xl128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9">
    <w:name w:val="xl129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0">
    <w:name w:val="xl130"/>
    <w:basedOn w:val="a0"/>
    <w:uiPriority w:val="99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1">
    <w:name w:val="xl131"/>
    <w:basedOn w:val="a0"/>
    <w:uiPriority w:val="99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2">
    <w:name w:val="xl132"/>
    <w:basedOn w:val="a0"/>
    <w:uiPriority w:val="99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3">
    <w:name w:val="xl133"/>
    <w:basedOn w:val="a0"/>
    <w:uiPriority w:val="99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b/>
      <w:bCs/>
      <w:sz w:val="22"/>
      <w:szCs w:val="22"/>
      <w:lang w:eastAsia="ar-SA"/>
    </w:rPr>
  </w:style>
  <w:style w:type="paragraph" w:customStyle="1" w:styleId="xl134">
    <w:name w:val="xl134"/>
    <w:basedOn w:val="a0"/>
    <w:uiPriority w:val="99"/>
    <w:rsid w:val="00E31D3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5">
    <w:name w:val="xl135"/>
    <w:basedOn w:val="a0"/>
    <w:uiPriority w:val="99"/>
    <w:rsid w:val="00E31D3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6">
    <w:name w:val="xl136"/>
    <w:basedOn w:val="a0"/>
    <w:uiPriority w:val="99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styleId="afff5">
    <w:name w:val="annotation text"/>
    <w:basedOn w:val="a0"/>
    <w:link w:val="2b"/>
    <w:uiPriority w:val="99"/>
    <w:unhideWhenUsed/>
    <w:rsid w:val="00E31D3C"/>
    <w:rPr>
      <w:sz w:val="20"/>
      <w:szCs w:val="20"/>
    </w:rPr>
  </w:style>
  <w:style w:type="character" w:customStyle="1" w:styleId="2b">
    <w:name w:val="Текст примечания Знак2"/>
    <w:basedOn w:val="a1"/>
    <w:link w:val="afff5"/>
    <w:uiPriority w:val="99"/>
    <w:rsid w:val="00E31D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annotation subject"/>
    <w:basedOn w:val="2a"/>
    <w:next w:val="2a"/>
    <w:link w:val="1f3"/>
    <w:uiPriority w:val="99"/>
    <w:rsid w:val="00E31D3C"/>
    <w:rPr>
      <w:b/>
      <w:bCs/>
    </w:rPr>
  </w:style>
  <w:style w:type="character" w:customStyle="1" w:styleId="1f3">
    <w:name w:val="Тема примечания Знак1"/>
    <w:basedOn w:val="2b"/>
    <w:link w:val="afff6"/>
    <w:rsid w:val="00E31D3C"/>
    <w:rPr>
      <w:rFonts w:ascii="Times New Roman" w:eastAsia="Times New Roman" w:hAnsi="Times New Roman" w:cs="Times New Roman"/>
      <w:b/>
      <w:bCs/>
      <w:sz w:val="28"/>
      <w:szCs w:val="24"/>
      <w:lang w:val="en-US" w:eastAsia="ar-SA"/>
    </w:rPr>
  </w:style>
  <w:style w:type="paragraph" w:styleId="afff7">
    <w:name w:val="No Spacing"/>
    <w:aliases w:val="с интервалом,Без интервала1,No Spacing,No Spacing1"/>
    <w:uiPriority w:val="1"/>
    <w:qFormat/>
    <w:rsid w:val="00E31D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8">
    <w:name w:val="Таблица_название_таблицы"/>
    <w:next w:val="a0"/>
    <w:qFormat/>
    <w:rsid w:val="00E31D3C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112">
    <w:name w:val="Табличный_таблица_11"/>
    <w:qFormat/>
    <w:rsid w:val="00E31D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lang w:eastAsia="ar-SA"/>
    </w:rPr>
  </w:style>
  <w:style w:type="paragraph" w:styleId="afff9">
    <w:name w:val="footnote text"/>
    <w:basedOn w:val="a0"/>
    <w:link w:val="1f4"/>
    <w:uiPriority w:val="99"/>
    <w:rsid w:val="00E31D3C"/>
    <w:rPr>
      <w:sz w:val="20"/>
      <w:szCs w:val="20"/>
      <w:lang w:eastAsia="ar-SA"/>
    </w:rPr>
  </w:style>
  <w:style w:type="character" w:customStyle="1" w:styleId="1f4">
    <w:name w:val="Текст сноски Знак1"/>
    <w:basedOn w:val="a1"/>
    <w:link w:val="afff9"/>
    <w:uiPriority w:val="99"/>
    <w:rsid w:val="00E31D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3">
    <w:name w:val="Табличный_боковик_11"/>
    <w:qFormat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1f5">
    <w:name w:val="Название объекта1"/>
    <w:basedOn w:val="a0"/>
    <w:next w:val="a0"/>
    <w:rsid w:val="00E31D3C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ar-SA"/>
    </w:rPr>
  </w:style>
  <w:style w:type="paragraph" w:customStyle="1" w:styleId="210">
    <w:name w:val="Основной текст 21"/>
    <w:basedOn w:val="a0"/>
    <w:rsid w:val="00E31D3C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E31D3C"/>
    <w:pPr>
      <w:widowControl w:val="0"/>
      <w:spacing w:before="600"/>
      <w:ind w:firstLine="709"/>
      <w:jc w:val="both"/>
    </w:pPr>
    <w:rPr>
      <w:rFonts w:eastAsia="Calibri"/>
      <w:sz w:val="28"/>
      <w:szCs w:val="28"/>
      <w:lang w:eastAsia="ar-SA"/>
    </w:rPr>
  </w:style>
  <w:style w:type="paragraph" w:customStyle="1" w:styleId="ConsNonformat">
    <w:name w:val="ConsNonformat"/>
    <w:uiPriority w:val="99"/>
    <w:rsid w:val="00E31D3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E31D3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31"/>
    <w:basedOn w:val="a0"/>
    <w:rsid w:val="00E31D3C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ar-SA"/>
    </w:rPr>
  </w:style>
  <w:style w:type="paragraph" w:customStyle="1" w:styleId="1f6">
    <w:name w:val="Схема документа1"/>
    <w:basedOn w:val="a0"/>
    <w:rsid w:val="00E31D3C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ar-SA"/>
    </w:rPr>
  </w:style>
  <w:style w:type="paragraph" w:styleId="afffa">
    <w:name w:val="Subtitle"/>
    <w:aliases w:val="Обычный таблица"/>
    <w:basedOn w:val="a0"/>
    <w:next w:val="a0"/>
    <w:link w:val="2c"/>
    <w:uiPriority w:val="99"/>
    <w:qFormat/>
    <w:rsid w:val="00E31D3C"/>
    <w:pPr>
      <w:widowControl w:val="0"/>
      <w:autoSpaceDE w:val="0"/>
      <w:spacing w:after="60"/>
      <w:ind w:firstLine="709"/>
      <w:jc w:val="both"/>
    </w:pPr>
    <w:rPr>
      <w:rFonts w:eastAsia="Calibri"/>
      <w:sz w:val="28"/>
      <w:szCs w:val="28"/>
      <w:lang w:eastAsia="ar-SA"/>
    </w:rPr>
  </w:style>
  <w:style w:type="character" w:customStyle="1" w:styleId="2c">
    <w:name w:val="Подзаголовок Знак2"/>
    <w:aliases w:val="Обычный таблица Знак2"/>
    <w:basedOn w:val="a1"/>
    <w:link w:val="afffa"/>
    <w:uiPriority w:val="9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stylet3">
    <w:name w:val="stylet3"/>
    <w:basedOn w:val="a0"/>
    <w:uiPriority w:val="99"/>
    <w:rsid w:val="00E31D3C"/>
    <w:pPr>
      <w:spacing w:before="280" w:after="280"/>
      <w:ind w:firstLine="709"/>
    </w:pPr>
    <w:rPr>
      <w:rFonts w:eastAsia="Calibri"/>
      <w:sz w:val="28"/>
      <w:lang w:eastAsia="ar-SA"/>
    </w:rPr>
  </w:style>
  <w:style w:type="paragraph" w:customStyle="1" w:styleId="2d">
    <w:name w:val="Обычный2"/>
    <w:uiPriority w:val="99"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b">
    <w:name w:val="Нормальный (таблица)"/>
    <w:basedOn w:val="a0"/>
    <w:next w:val="a0"/>
    <w:uiPriority w:val="99"/>
    <w:rsid w:val="00E31D3C"/>
    <w:pPr>
      <w:widowControl w:val="0"/>
      <w:autoSpaceDE w:val="0"/>
      <w:ind w:firstLine="709"/>
      <w:jc w:val="both"/>
    </w:pPr>
    <w:rPr>
      <w:rFonts w:eastAsia="Calibri"/>
      <w:sz w:val="28"/>
      <w:lang w:eastAsia="ar-SA"/>
    </w:rPr>
  </w:style>
  <w:style w:type="paragraph" w:customStyle="1" w:styleId="afffc">
    <w:basedOn w:val="a0"/>
    <w:next w:val="a0"/>
    <w:qFormat/>
    <w:rsid w:val="00E31D3C"/>
    <w:pPr>
      <w:widowControl w:val="0"/>
      <w:spacing w:before="240" w:after="60"/>
      <w:ind w:firstLine="709"/>
      <w:jc w:val="center"/>
    </w:pPr>
    <w:rPr>
      <w:rFonts w:ascii="Cambria" w:hAnsi="Cambria" w:cs="Cambria"/>
      <w:b/>
      <w:bCs/>
      <w:kern w:val="1"/>
      <w:sz w:val="32"/>
      <w:szCs w:val="32"/>
      <w:lang w:eastAsia="ar-SA"/>
    </w:rPr>
  </w:style>
  <w:style w:type="paragraph" w:customStyle="1" w:styleId="afffd">
    <w:name w:val="Центрированный (таблица)"/>
    <w:basedOn w:val="afffb"/>
    <w:next w:val="a0"/>
    <w:uiPriority w:val="99"/>
    <w:rsid w:val="00E31D3C"/>
    <w:pPr>
      <w:ind w:firstLine="0"/>
      <w:jc w:val="center"/>
    </w:pPr>
    <w:rPr>
      <w:rFonts w:eastAsia="Times New Roman"/>
    </w:rPr>
  </w:style>
  <w:style w:type="paragraph" w:customStyle="1" w:styleId="Iauiue3">
    <w:name w:val="Iau?iue3"/>
    <w:uiPriority w:val="99"/>
    <w:rsid w:val="00E31D3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Cell">
    <w:name w:val="ConsCell"/>
    <w:uiPriority w:val="99"/>
    <w:rsid w:val="00E31D3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ormattext">
    <w:name w:val="formattext"/>
    <w:basedOn w:val="a0"/>
    <w:uiPriority w:val="99"/>
    <w:rsid w:val="00E31D3C"/>
    <w:pPr>
      <w:spacing w:before="280" w:after="280"/>
    </w:pPr>
    <w:rPr>
      <w:lang w:eastAsia="ar-SA"/>
    </w:rPr>
  </w:style>
  <w:style w:type="paragraph" w:customStyle="1" w:styleId="afffe">
    <w:name w:val="Îáû÷íûé"/>
    <w:uiPriority w:val="99"/>
    <w:rsid w:val="00E31D3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rialNarrow13pt1">
    <w:name w:val="Arial Narrow 13 pt по ширине Первая строка:  1 см"/>
    <w:basedOn w:val="afffe"/>
    <w:uiPriority w:val="99"/>
    <w:rsid w:val="00E31D3C"/>
    <w:pPr>
      <w:overflowPunct/>
      <w:autoSpaceDE/>
      <w:ind w:firstLine="567"/>
      <w:textAlignment w:val="auto"/>
    </w:pPr>
    <w:rPr>
      <w:rFonts w:ascii="Arial Narrow" w:hAnsi="Arial Narrow" w:cs="Arial Narrow"/>
      <w:sz w:val="26"/>
      <w:lang w:val="en-US"/>
    </w:rPr>
  </w:style>
  <w:style w:type="paragraph" w:customStyle="1" w:styleId="36">
    <w:name w:val="аква3"/>
    <w:basedOn w:val="a0"/>
    <w:uiPriority w:val="99"/>
    <w:rsid w:val="00E31D3C"/>
    <w:pPr>
      <w:spacing w:line="360" w:lineRule="auto"/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affff">
    <w:name w:val="аква"/>
    <w:basedOn w:val="a0"/>
    <w:uiPriority w:val="99"/>
    <w:rsid w:val="00E31D3C"/>
    <w:pPr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NAmber">
    <w:name w:val="NAmber"/>
    <w:basedOn w:val="affff"/>
    <w:uiPriority w:val="99"/>
    <w:rsid w:val="00E31D3C"/>
    <w:pPr>
      <w:jc w:val="center"/>
    </w:pPr>
    <w:rPr>
      <w:rFonts w:ascii="Gaze" w:hAnsi="Gaze" w:cs="Gaze"/>
      <w:b/>
      <w:bCs/>
      <w:sz w:val="36"/>
    </w:rPr>
  </w:style>
  <w:style w:type="paragraph" w:customStyle="1" w:styleId="affff0">
    <w:name w:val="аквамарин"/>
    <w:basedOn w:val="affff"/>
    <w:uiPriority w:val="99"/>
    <w:rsid w:val="00E31D3C"/>
    <w:pPr>
      <w:keepLines/>
      <w:spacing w:line="360" w:lineRule="auto"/>
      <w:jc w:val="center"/>
    </w:pPr>
    <w:rPr>
      <w:rFonts w:ascii="Monotype Corsiva" w:hAnsi="Monotype Corsiva" w:cs="Monotype Corsiva"/>
    </w:rPr>
  </w:style>
  <w:style w:type="paragraph" w:customStyle="1" w:styleId="514">
    <w:name w:val="Стиль аква5 + 14 пт"/>
    <w:basedOn w:val="a0"/>
    <w:uiPriority w:val="99"/>
    <w:rsid w:val="00E31D3C"/>
    <w:pPr>
      <w:spacing w:line="360" w:lineRule="auto"/>
      <w:jc w:val="center"/>
    </w:pPr>
    <w:rPr>
      <w:rFonts w:ascii="Arial" w:hAnsi="Arial" w:cs="Arial"/>
      <w:lang w:eastAsia="ar-SA"/>
    </w:rPr>
  </w:style>
  <w:style w:type="paragraph" w:customStyle="1" w:styleId="affff1">
    <w:name w:val="Реферат"/>
    <w:basedOn w:val="a0"/>
    <w:uiPriority w:val="99"/>
    <w:rsid w:val="00E31D3C"/>
    <w:pPr>
      <w:spacing w:line="360" w:lineRule="auto"/>
      <w:ind w:firstLine="709"/>
      <w:jc w:val="both"/>
    </w:pPr>
    <w:rPr>
      <w:lang w:eastAsia="ar-SA"/>
    </w:rPr>
  </w:style>
  <w:style w:type="paragraph" w:customStyle="1" w:styleId="affff2">
    <w:name w:val="реферат"/>
    <w:basedOn w:val="ac"/>
    <w:uiPriority w:val="99"/>
    <w:rsid w:val="00E31D3C"/>
    <w:pPr>
      <w:suppressAutoHyphens/>
      <w:spacing w:before="280" w:beforeAutospacing="0" w:after="280" w:afterAutospacing="0" w:line="360" w:lineRule="auto"/>
      <w:ind w:firstLine="709"/>
      <w:jc w:val="both"/>
    </w:pPr>
    <w:rPr>
      <w:lang w:eastAsia="ar-SA"/>
    </w:rPr>
  </w:style>
  <w:style w:type="paragraph" w:styleId="HTML0">
    <w:name w:val="HTML Preformatted"/>
    <w:basedOn w:val="a0"/>
    <w:link w:val="HTML1"/>
    <w:uiPriority w:val="99"/>
    <w:rsid w:val="00E31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1"/>
    <w:link w:val="HTML0"/>
    <w:uiPriority w:val="99"/>
    <w:rsid w:val="00E31D3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Iauiue">
    <w:name w:val="Iau?iue"/>
    <w:uiPriority w:val="99"/>
    <w:rsid w:val="00E31D3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uiPriority w:val="99"/>
    <w:rsid w:val="00E31D3C"/>
    <w:pPr>
      <w:ind w:firstLine="709"/>
      <w:jc w:val="both"/>
    </w:pPr>
    <w:rPr>
      <w:sz w:val="28"/>
      <w:szCs w:val="28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E31D3C"/>
    <w:pPr>
      <w:spacing w:before="120"/>
      <w:ind w:firstLine="709"/>
      <w:jc w:val="both"/>
    </w:pPr>
    <w:rPr>
      <w:szCs w:val="20"/>
      <w:lang w:eastAsia="ar-SA"/>
    </w:rPr>
  </w:style>
  <w:style w:type="paragraph" w:customStyle="1" w:styleId="zagc-1">
    <w:name w:val="zagc-1"/>
    <w:basedOn w:val="a0"/>
    <w:uiPriority w:val="99"/>
    <w:rsid w:val="00E31D3C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  <w:lang w:eastAsia="ar-SA"/>
    </w:rPr>
  </w:style>
  <w:style w:type="paragraph" w:customStyle="1" w:styleId="zagc-0">
    <w:name w:val="zagc-0"/>
    <w:basedOn w:val="a0"/>
    <w:uiPriority w:val="99"/>
    <w:rsid w:val="00E31D3C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  <w:lang w:eastAsia="ar-SA"/>
    </w:rPr>
  </w:style>
  <w:style w:type="paragraph" w:customStyle="1" w:styleId="affff3">
    <w:name w:val="Прижатый влево"/>
    <w:basedOn w:val="a0"/>
    <w:next w:val="a0"/>
    <w:uiPriority w:val="99"/>
    <w:rsid w:val="00E31D3C"/>
    <w:pPr>
      <w:widowControl w:val="0"/>
      <w:autoSpaceDE w:val="0"/>
      <w:jc w:val="both"/>
    </w:pPr>
    <w:rPr>
      <w:rFonts w:ascii="Arial" w:hAnsi="Arial" w:cs="Arial"/>
      <w:lang w:eastAsia="ar-SA"/>
    </w:rPr>
  </w:style>
  <w:style w:type="paragraph" w:customStyle="1" w:styleId="a">
    <w:name w:val="Маркированный"/>
    <w:basedOn w:val="a0"/>
    <w:uiPriority w:val="99"/>
    <w:rsid w:val="00E31D3C"/>
    <w:pPr>
      <w:numPr>
        <w:numId w:val="2"/>
      </w:numPr>
      <w:jc w:val="both"/>
    </w:pPr>
    <w:rPr>
      <w:sz w:val="28"/>
      <w:szCs w:val="28"/>
      <w:lang w:eastAsia="ar-SA"/>
    </w:rPr>
  </w:style>
  <w:style w:type="paragraph" w:styleId="41">
    <w:name w:val="toc 4"/>
    <w:basedOn w:val="a0"/>
    <w:next w:val="a0"/>
    <w:uiPriority w:val="39"/>
    <w:rsid w:val="00E31D3C"/>
    <w:pPr>
      <w:tabs>
        <w:tab w:val="right" w:leader="dot" w:pos="9345"/>
      </w:tabs>
      <w:spacing w:after="100" w:line="276" w:lineRule="auto"/>
      <w:ind w:left="66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0"/>
    <w:next w:val="a0"/>
    <w:uiPriority w:val="39"/>
    <w:rsid w:val="00E31D3C"/>
    <w:pPr>
      <w:spacing w:after="100" w:line="276" w:lineRule="auto"/>
      <w:ind w:left="880"/>
    </w:pPr>
    <w:rPr>
      <w:rFonts w:ascii="Calibri" w:hAnsi="Calibri" w:cs="Calibri"/>
      <w:sz w:val="22"/>
      <w:szCs w:val="22"/>
      <w:lang w:eastAsia="ar-SA"/>
    </w:rPr>
  </w:style>
  <w:style w:type="paragraph" w:styleId="62">
    <w:name w:val="toc 6"/>
    <w:basedOn w:val="a0"/>
    <w:next w:val="a0"/>
    <w:uiPriority w:val="39"/>
    <w:rsid w:val="00E31D3C"/>
    <w:pPr>
      <w:spacing w:after="100" w:line="276" w:lineRule="auto"/>
      <w:ind w:left="1100"/>
    </w:pPr>
    <w:rPr>
      <w:rFonts w:ascii="Calibri" w:hAnsi="Calibri" w:cs="Calibri"/>
      <w:sz w:val="22"/>
      <w:szCs w:val="22"/>
      <w:lang w:eastAsia="ar-SA"/>
    </w:rPr>
  </w:style>
  <w:style w:type="paragraph" w:styleId="71">
    <w:name w:val="toc 7"/>
    <w:basedOn w:val="a0"/>
    <w:next w:val="a0"/>
    <w:uiPriority w:val="39"/>
    <w:rsid w:val="00E31D3C"/>
    <w:pPr>
      <w:spacing w:after="100" w:line="276" w:lineRule="auto"/>
      <w:ind w:left="1320"/>
    </w:pPr>
    <w:rPr>
      <w:rFonts w:ascii="Calibri" w:hAnsi="Calibri" w:cs="Calibri"/>
      <w:sz w:val="22"/>
      <w:szCs w:val="22"/>
      <w:lang w:eastAsia="ar-SA"/>
    </w:rPr>
  </w:style>
  <w:style w:type="paragraph" w:styleId="81">
    <w:name w:val="toc 8"/>
    <w:basedOn w:val="a0"/>
    <w:next w:val="a0"/>
    <w:uiPriority w:val="39"/>
    <w:rsid w:val="00E31D3C"/>
    <w:pPr>
      <w:spacing w:after="100" w:line="276" w:lineRule="auto"/>
      <w:ind w:left="1540"/>
    </w:pPr>
    <w:rPr>
      <w:rFonts w:ascii="Calibri" w:hAnsi="Calibri" w:cs="Calibri"/>
      <w:sz w:val="22"/>
      <w:szCs w:val="22"/>
      <w:lang w:eastAsia="ar-SA"/>
    </w:rPr>
  </w:style>
  <w:style w:type="paragraph" w:styleId="91">
    <w:name w:val="toc 9"/>
    <w:basedOn w:val="a0"/>
    <w:next w:val="a0"/>
    <w:uiPriority w:val="39"/>
    <w:rsid w:val="00E31D3C"/>
    <w:pPr>
      <w:spacing w:after="100" w:line="276" w:lineRule="auto"/>
      <w:ind w:left="1760"/>
    </w:pPr>
    <w:rPr>
      <w:rFonts w:ascii="Calibri" w:hAnsi="Calibri" w:cs="Calibri"/>
      <w:sz w:val="22"/>
      <w:szCs w:val="22"/>
      <w:lang w:eastAsia="ar-SA"/>
    </w:rPr>
  </w:style>
  <w:style w:type="paragraph" w:customStyle="1" w:styleId="1f7">
    <w:name w:val="Знак1"/>
    <w:basedOn w:val="a0"/>
    <w:next w:val="a0"/>
    <w:uiPriority w:val="99"/>
    <w:rsid w:val="00E31D3C"/>
    <w:pPr>
      <w:spacing w:after="160" w:line="240" w:lineRule="exact"/>
    </w:pPr>
    <w:rPr>
      <w:rFonts w:ascii="Arial" w:hAnsi="Arial" w:cs="Arial"/>
      <w:sz w:val="20"/>
      <w:szCs w:val="20"/>
      <w:lang w:val="en-US" w:eastAsia="ar-SA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E31D3C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0"/>
    <w:uiPriority w:val="99"/>
    <w:rsid w:val="00E31D3C"/>
    <w:pPr>
      <w:spacing w:before="280" w:after="280"/>
    </w:pPr>
    <w:rPr>
      <w:lang w:eastAsia="ar-SA"/>
    </w:rPr>
  </w:style>
  <w:style w:type="paragraph" w:customStyle="1" w:styleId="u">
    <w:name w:val="u"/>
    <w:basedOn w:val="a0"/>
    <w:uiPriority w:val="99"/>
    <w:rsid w:val="00E31D3C"/>
    <w:pPr>
      <w:ind w:firstLine="390"/>
      <w:jc w:val="both"/>
    </w:pPr>
    <w:rPr>
      <w:lang w:eastAsia="ar-SA"/>
    </w:rPr>
  </w:style>
  <w:style w:type="paragraph" w:customStyle="1" w:styleId="headertext">
    <w:name w:val="headertext"/>
    <w:basedOn w:val="a0"/>
    <w:uiPriority w:val="99"/>
    <w:rsid w:val="00E31D3C"/>
    <w:pPr>
      <w:spacing w:before="280" w:after="280"/>
    </w:pPr>
    <w:rPr>
      <w:lang w:eastAsia="ar-SA"/>
    </w:rPr>
  </w:style>
  <w:style w:type="paragraph" w:customStyle="1" w:styleId="unformattext">
    <w:name w:val="unformattext"/>
    <w:basedOn w:val="a0"/>
    <w:uiPriority w:val="99"/>
    <w:rsid w:val="00E31D3C"/>
    <w:pPr>
      <w:spacing w:before="280" w:after="280"/>
    </w:pPr>
    <w:rPr>
      <w:lang w:eastAsia="ar-SA"/>
    </w:rPr>
  </w:style>
  <w:style w:type="paragraph" w:customStyle="1" w:styleId="NoSpacing2">
    <w:name w:val="No Spacing2"/>
    <w:uiPriority w:val="99"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s151">
    <w:name w:val="s_151"/>
    <w:basedOn w:val="a0"/>
    <w:uiPriority w:val="99"/>
    <w:rsid w:val="00E31D3C"/>
    <w:pPr>
      <w:spacing w:before="280" w:after="280"/>
      <w:ind w:left="825"/>
    </w:pPr>
    <w:rPr>
      <w:lang w:eastAsia="ar-SA"/>
    </w:rPr>
  </w:style>
  <w:style w:type="paragraph" w:customStyle="1" w:styleId="affff4">
    <w:name w:val="Подчёркнуный текст"/>
    <w:basedOn w:val="a0"/>
    <w:next w:val="a0"/>
    <w:uiPriority w:val="99"/>
    <w:rsid w:val="00E31D3C"/>
    <w:pPr>
      <w:widowControl w:val="0"/>
      <w:pBdr>
        <w:bottom w:val="single" w:sz="4" w:space="0" w:color="000000"/>
      </w:pBdr>
      <w:autoSpaceDE w:val="0"/>
      <w:ind w:firstLine="720"/>
      <w:jc w:val="both"/>
    </w:pPr>
    <w:rPr>
      <w:lang w:eastAsia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uiPriority w:val="99"/>
    <w:rsid w:val="00E31D3C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8">
    <w:name w:val="Абзац списка1"/>
    <w:basedOn w:val="a0"/>
    <w:uiPriority w:val="99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1f9">
    <w:name w:val="Название1"/>
    <w:basedOn w:val="a0"/>
    <w:rsid w:val="00E31D3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fa">
    <w:name w:val="Указатель1"/>
    <w:basedOn w:val="a0"/>
    <w:rsid w:val="00E31D3C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1fb">
    <w:name w:val="Текст примечания1"/>
    <w:basedOn w:val="a0"/>
    <w:rsid w:val="00E31D3C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affff5">
    <w:name w:val="Обычный + по ширине"/>
    <w:basedOn w:val="a0"/>
    <w:rsid w:val="00E31D3C"/>
    <w:pPr>
      <w:suppressAutoHyphens/>
      <w:jc w:val="both"/>
    </w:pPr>
    <w:rPr>
      <w:lang w:eastAsia="ar-SA"/>
    </w:rPr>
  </w:style>
  <w:style w:type="paragraph" w:customStyle="1" w:styleId="affff6">
    <w:name w:val="Содержимое таблицы"/>
    <w:basedOn w:val="a0"/>
    <w:rsid w:val="00E31D3C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7">
    <w:name w:val="Заголовок таблицы"/>
    <w:basedOn w:val="affff6"/>
    <w:rsid w:val="00E31D3C"/>
    <w:pPr>
      <w:jc w:val="center"/>
    </w:pPr>
    <w:rPr>
      <w:b/>
      <w:bCs/>
    </w:rPr>
  </w:style>
  <w:style w:type="paragraph" w:customStyle="1" w:styleId="2e">
    <w:name w:val="Абзац списка2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37">
    <w:name w:val="Абзац списка3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42">
    <w:name w:val="Абзац списка4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52">
    <w:name w:val="Абзац списка5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63">
    <w:name w:val="Абзац списка6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3">
    <w:name w:val="s_3"/>
    <w:basedOn w:val="a0"/>
    <w:rsid w:val="00E31D3C"/>
    <w:pPr>
      <w:spacing w:before="280" w:after="280"/>
    </w:pPr>
    <w:rPr>
      <w:lang w:eastAsia="ar-SA"/>
    </w:rPr>
  </w:style>
  <w:style w:type="paragraph" w:customStyle="1" w:styleId="72">
    <w:name w:val="Абзац списка7"/>
    <w:basedOn w:val="a0"/>
    <w:rsid w:val="00E31D3C"/>
    <w:pPr>
      <w:autoSpaceDE w:val="0"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styleId="afe">
    <w:name w:val="Plain Text"/>
    <w:basedOn w:val="a0"/>
    <w:link w:val="afd"/>
    <w:uiPriority w:val="99"/>
    <w:rsid w:val="00E31D3C"/>
    <w:pPr>
      <w:suppressAutoHyphens/>
      <w:jc w:val="both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fc">
    <w:name w:val="Текст Знак1"/>
    <w:basedOn w:val="a1"/>
    <w:uiPriority w:val="99"/>
    <w:semiHidden/>
    <w:rsid w:val="00E31D3C"/>
    <w:rPr>
      <w:rFonts w:ascii="Consolas" w:eastAsia="Times New Roman" w:hAnsi="Consolas" w:cs="Times New Roman"/>
      <w:sz w:val="21"/>
      <w:szCs w:val="21"/>
      <w:lang w:eastAsia="ru-RU"/>
    </w:rPr>
  </w:style>
  <w:style w:type="paragraph" w:styleId="35">
    <w:name w:val="Body Text Indent 3"/>
    <w:basedOn w:val="a0"/>
    <w:link w:val="34"/>
    <w:uiPriority w:val="99"/>
    <w:rsid w:val="00E31D3C"/>
    <w:pPr>
      <w:widowControl w:val="0"/>
      <w:suppressAutoHyphens/>
      <w:autoSpaceDE w:val="0"/>
      <w:autoSpaceDN w:val="0"/>
      <w:ind w:left="900"/>
      <w:jc w:val="both"/>
    </w:pPr>
    <w:rPr>
      <w:rFonts w:ascii="Courier New" w:eastAsiaTheme="minorHAnsi" w:hAnsi="Courier New" w:cs="Courier New"/>
      <w:sz w:val="28"/>
      <w:szCs w:val="22"/>
      <w:lang w:eastAsia="en-US"/>
    </w:rPr>
  </w:style>
  <w:style w:type="character" w:customStyle="1" w:styleId="312">
    <w:name w:val="Основной текст с отступом 3 Знак1"/>
    <w:basedOn w:val="a1"/>
    <w:uiPriority w:val="99"/>
    <w:semiHidden/>
    <w:rsid w:val="00E31D3C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List0">
    <w:name w:val="List 0"/>
    <w:basedOn w:val="a3"/>
    <w:autoRedefine/>
    <w:rsid w:val="00E31D3C"/>
  </w:style>
  <w:style w:type="character" w:styleId="affff8">
    <w:name w:val="annotation reference"/>
    <w:rsid w:val="00E31D3C"/>
    <w:rPr>
      <w:sz w:val="18"/>
      <w:szCs w:val="18"/>
    </w:rPr>
  </w:style>
  <w:style w:type="paragraph" w:styleId="affff9">
    <w:name w:val="caption"/>
    <w:basedOn w:val="a0"/>
    <w:next w:val="a0"/>
    <w:uiPriority w:val="99"/>
    <w:qFormat/>
    <w:rsid w:val="00E31D3C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paragraph" w:styleId="25">
    <w:name w:val="Body Text 2"/>
    <w:basedOn w:val="a0"/>
    <w:link w:val="24"/>
    <w:uiPriority w:val="99"/>
    <w:rsid w:val="00E31D3C"/>
    <w:pPr>
      <w:widowControl w:val="0"/>
      <w:tabs>
        <w:tab w:val="left" w:pos="6237"/>
      </w:tabs>
      <w:ind w:firstLine="709"/>
      <w:jc w:val="center"/>
    </w:pPr>
    <w:rPr>
      <w:rFonts w:asciiTheme="minorHAnsi" w:eastAsia="Calibri" w:hAnsiTheme="minorHAnsi" w:cstheme="minorBidi"/>
      <w:sz w:val="28"/>
      <w:szCs w:val="28"/>
      <w:lang w:eastAsia="en-US"/>
    </w:rPr>
  </w:style>
  <w:style w:type="character" w:customStyle="1" w:styleId="213">
    <w:name w:val="Основной текст 2 Знак1"/>
    <w:basedOn w:val="a1"/>
    <w:uiPriority w:val="99"/>
    <w:semiHidden/>
    <w:rsid w:val="00E31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0"/>
    <w:link w:val="26"/>
    <w:uiPriority w:val="99"/>
    <w:rsid w:val="00E31D3C"/>
    <w:pPr>
      <w:widowControl w:val="0"/>
      <w:spacing w:before="600"/>
      <w:ind w:firstLine="709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character" w:customStyle="1" w:styleId="214">
    <w:name w:val="Основной текст с отступом 2 Знак1"/>
    <w:basedOn w:val="a1"/>
    <w:uiPriority w:val="99"/>
    <w:semiHidden/>
    <w:rsid w:val="00E31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2"/>
    <w:uiPriority w:val="99"/>
    <w:rsid w:val="00E31D3C"/>
    <w:pPr>
      <w:widowControl w:val="0"/>
      <w:ind w:firstLine="709"/>
      <w:jc w:val="both"/>
    </w:pPr>
    <w:rPr>
      <w:rFonts w:asciiTheme="minorHAnsi" w:eastAsia="Calibri" w:hAnsiTheme="minorHAnsi" w:cstheme="minorBidi"/>
      <w:color w:val="FF0000"/>
      <w:sz w:val="26"/>
      <w:szCs w:val="28"/>
      <w:lang w:eastAsia="en-US"/>
    </w:rPr>
  </w:style>
  <w:style w:type="character" w:customStyle="1" w:styleId="313">
    <w:name w:val="Основной текст 3 Знак1"/>
    <w:basedOn w:val="a1"/>
    <w:uiPriority w:val="99"/>
    <w:semiHidden/>
    <w:rsid w:val="00E31D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Document Map"/>
    <w:basedOn w:val="a0"/>
    <w:link w:val="1b"/>
    <w:uiPriority w:val="99"/>
    <w:rsid w:val="00E31D3C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2f">
    <w:name w:val="Схема документа Знак2"/>
    <w:basedOn w:val="a1"/>
    <w:uiPriority w:val="99"/>
    <w:semiHidden/>
    <w:rsid w:val="00E31D3C"/>
    <w:rPr>
      <w:rFonts w:ascii="Segoe UI" w:eastAsia="Times New Roman" w:hAnsi="Segoe UI" w:cs="Segoe UI"/>
      <w:sz w:val="16"/>
      <w:szCs w:val="16"/>
      <w:lang w:eastAsia="ru-RU"/>
    </w:rPr>
  </w:style>
  <w:style w:type="numbering" w:customStyle="1" w:styleId="1fd">
    <w:name w:val="Нет списка1"/>
    <w:next w:val="a3"/>
    <w:uiPriority w:val="99"/>
    <w:semiHidden/>
    <w:unhideWhenUsed/>
    <w:rsid w:val="00E31D3C"/>
  </w:style>
  <w:style w:type="numbering" w:customStyle="1" w:styleId="2f0">
    <w:name w:val="Нет списка2"/>
    <w:next w:val="a3"/>
    <w:uiPriority w:val="99"/>
    <w:semiHidden/>
    <w:unhideWhenUsed/>
    <w:rsid w:val="00E31D3C"/>
  </w:style>
  <w:style w:type="numbering" w:customStyle="1" w:styleId="List01">
    <w:name w:val="List 01"/>
    <w:basedOn w:val="a3"/>
    <w:autoRedefine/>
    <w:semiHidden/>
    <w:rsid w:val="00E31D3C"/>
    <w:pPr>
      <w:numPr>
        <w:numId w:val="10"/>
      </w:numPr>
    </w:pPr>
  </w:style>
  <w:style w:type="numbering" w:customStyle="1" w:styleId="11">
    <w:name w:val="Стиль11"/>
    <w:rsid w:val="00E31D3C"/>
    <w:pPr>
      <w:numPr>
        <w:numId w:val="9"/>
      </w:numPr>
    </w:pPr>
  </w:style>
  <w:style w:type="numbering" w:customStyle="1" w:styleId="List02">
    <w:name w:val="List 02"/>
    <w:basedOn w:val="a3"/>
    <w:autoRedefine/>
    <w:semiHidden/>
    <w:rsid w:val="00E31D3C"/>
  </w:style>
  <w:style w:type="numbering" w:customStyle="1" w:styleId="120">
    <w:name w:val="Стиль12"/>
    <w:rsid w:val="00E31D3C"/>
  </w:style>
  <w:style w:type="numbering" w:customStyle="1" w:styleId="List03">
    <w:name w:val="List 03"/>
    <w:basedOn w:val="a3"/>
    <w:autoRedefine/>
    <w:semiHidden/>
    <w:rsid w:val="00E31D3C"/>
    <w:pPr>
      <w:numPr>
        <w:numId w:val="6"/>
      </w:numPr>
    </w:pPr>
  </w:style>
  <w:style w:type="numbering" w:customStyle="1" w:styleId="13">
    <w:name w:val="Стиль13"/>
    <w:rsid w:val="00E31D3C"/>
    <w:pPr>
      <w:numPr>
        <w:numId w:val="5"/>
      </w:numPr>
    </w:pPr>
  </w:style>
  <w:style w:type="numbering" w:customStyle="1" w:styleId="List04">
    <w:name w:val="List 04"/>
    <w:basedOn w:val="a3"/>
    <w:autoRedefine/>
    <w:semiHidden/>
    <w:rsid w:val="00E31D3C"/>
    <w:pPr>
      <w:numPr>
        <w:numId w:val="8"/>
      </w:numPr>
    </w:pPr>
  </w:style>
  <w:style w:type="numbering" w:customStyle="1" w:styleId="14">
    <w:name w:val="Стиль14"/>
    <w:rsid w:val="00E31D3C"/>
    <w:pPr>
      <w:numPr>
        <w:numId w:val="7"/>
      </w:numPr>
    </w:pPr>
  </w:style>
  <w:style w:type="character" w:customStyle="1" w:styleId="ng-binding">
    <w:name w:val="ng-binding"/>
    <w:rsid w:val="00E31D3C"/>
  </w:style>
  <w:style w:type="paragraph" w:customStyle="1" w:styleId="msonormal0">
    <w:name w:val="msonormal"/>
    <w:basedOn w:val="a0"/>
    <w:rsid w:val="00F806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8CADD-D62C-467F-85AC-5734B922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4683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Чепчиташева Наталья Сергеевна.</dc:creator>
  <cp:lastModifiedBy>Малимонова Алёна Олеговна</cp:lastModifiedBy>
  <cp:revision>7</cp:revision>
  <dcterms:created xsi:type="dcterms:W3CDTF">2020-12-29T04:44:00Z</dcterms:created>
  <dcterms:modified xsi:type="dcterms:W3CDTF">2022-02-28T09:23:00Z</dcterms:modified>
</cp:coreProperties>
</file>